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2D" w:rsidRDefault="0056582D" w:rsidP="00033A61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</w:t>
      </w:r>
    </w:p>
    <w:p w:rsidR="00C44970" w:rsidRDefault="001B210B" w:rsidP="00033A6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36387">
        <w:rPr>
          <w:rFonts w:hAnsi="Times New Roman" w:cs="Times New Roman"/>
          <w:b/>
          <w:color w:val="000000"/>
          <w:sz w:val="24"/>
          <w:szCs w:val="24"/>
          <w:lang w:val="ru-RU"/>
        </w:rPr>
        <w:t>УТВЕРЖДЕНО</w:t>
      </w:r>
      <w:r w:rsidRPr="00736387">
        <w:rPr>
          <w:b/>
          <w:lang w:val="ru-RU"/>
        </w:rPr>
        <w:br/>
      </w:r>
      <w:r w:rsidRPr="001B210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736387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1B210B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736387">
        <w:rPr>
          <w:rFonts w:hAnsi="Times New Roman" w:cs="Times New Roman"/>
          <w:color w:val="000000"/>
          <w:sz w:val="24"/>
          <w:szCs w:val="24"/>
          <w:lang w:val="ru-RU"/>
        </w:rPr>
        <w:t>Хуцеевская СОШ»</w:t>
      </w:r>
    </w:p>
    <w:p w:rsidR="00033A61" w:rsidRDefault="00033A61" w:rsidP="00033A61">
      <w:pPr>
        <w:spacing w:before="0" w:beforeAutospacing="0" w:after="0" w:afterAutospacing="0"/>
        <w:jc w:val="right"/>
        <w:rPr>
          <w:lang w:val="ru-RU"/>
        </w:rPr>
      </w:pPr>
    </w:p>
    <w:p w:rsidR="00075993" w:rsidRPr="00033A61" w:rsidRDefault="001B210B" w:rsidP="00033A61">
      <w:pPr>
        <w:spacing w:before="0" w:beforeAutospacing="0" w:after="0" w:afterAutospacing="0"/>
        <w:jc w:val="right"/>
        <w:rPr>
          <w:lang w:val="ru-RU"/>
        </w:rPr>
      </w:pPr>
      <w:r w:rsidRPr="001B210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36387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033A6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B210B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10B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033A61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 w:rsidR="00033A61" w:rsidRPr="00033A61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033A61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075993" w:rsidRPr="001B210B" w:rsidRDefault="001B210B" w:rsidP="00033A6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1B210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внутришкольного контроля на 2023/24</w:t>
      </w:r>
      <w:r w:rsidRPr="001B210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1B210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14884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3"/>
        <w:gridCol w:w="67"/>
        <w:gridCol w:w="75"/>
        <w:gridCol w:w="142"/>
        <w:gridCol w:w="2687"/>
        <w:gridCol w:w="202"/>
        <w:gridCol w:w="2844"/>
        <w:gridCol w:w="1689"/>
        <w:gridCol w:w="1650"/>
        <w:gridCol w:w="114"/>
        <w:gridCol w:w="202"/>
        <w:gridCol w:w="3369"/>
      </w:tblGrid>
      <w:tr w:rsidR="001B210B" w:rsidTr="00C44970">
        <w:trPr>
          <w:trHeight w:val="57"/>
        </w:trPr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контроля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075993" w:rsidTr="00C44970">
        <w:trPr>
          <w:trHeight w:val="57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b/>
                <w:bCs/>
                <w:color w:val="252525"/>
                <w:spacing w:val="-2"/>
                <w:sz w:val="28"/>
                <w:szCs w:val="48"/>
              </w:rPr>
              <w:t>АВГУСТ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,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учебных пособий ФПУ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что учебники и пособия, которые используются в школе,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входят в ФПУ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библиотекой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УМК, которые используются в школе, отражена в справке по итогам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готовности школьной библиотеки к учебному году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учеников учебными пособиями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классные руководители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обеспечения 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списка учебников и учебных 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 ФПУ для реализации обновленных ФГОС и ФОП НОО, ООО и СОО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учебников и учебных пособий, которые необходимо заменить или закупить в соответствии с новым ФПУ для реализации обновленных ФГОС и 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учебных пособий для обучения по 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 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Распределение выпускников 9-х и 11-х классов предыдущего года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Собрать информацию о продолжении обучения выпускников 9-х и 11-х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классов предыдущего года обучения.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базы данных для проведения школьного мониторинга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распределения выпускников отражен в справке о распределении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выпускников 9-х и 11-х классов</w:t>
            </w:r>
          </w:p>
        </w:tc>
      </w:tr>
      <w:tr w:rsidR="001B210B" w:rsidRPr="0056582D" w:rsidTr="00C44970">
        <w:trPr>
          <w:trHeight w:val="218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ШМО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федеральных рабочих программ, обязательных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применению,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 проведению аттестации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работников. Подготовить списки педагогов, кому рекомендовано пройти аттестацию на квалификационные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«педагог-методист» и/или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«педагог-наставник».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 план аттестации на 2023/24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 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 проверка 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проведению аттестации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  <w:p w:rsidR="00075993" w:rsidRPr="001B210B" w:rsidRDefault="001B210B" w:rsidP="00DC1C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Педагоги получили рекомендации по прохождению аттестации на новые категории в 2023/24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учебном году.Скорректирован план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2023/24 учебный год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Школьная документация</w:t>
            </w: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требованиям ФОП и действующих ФГОС по уровням образования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 ФОП и действующих ФГОС по уровням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требованиям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НОО в соответствие с ФОП;</w:t>
            </w:r>
          </w:p>
          <w:p w:rsidR="00075993" w:rsidRPr="001B210B" w:rsidRDefault="00075993" w:rsidP="00DC1CB3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C1CB3" w:rsidRDefault="001B210B" w:rsidP="00DC1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ООО в соответствие с ФОП;</w:t>
            </w:r>
          </w:p>
          <w:p w:rsidR="00075993" w:rsidRPr="001B210B" w:rsidRDefault="001B210B" w:rsidP="00DC1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СОО в соответствие с обновленным ФГОС и ФОП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ФОП и действующих ФГОС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действующих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по уровням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структуры рабочих программ воспитания и календарных планов воспитательной работы требованиям ФОП и действующих ФГОС отражен в справке по итогам контроля качества рабочих программ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 и календарных планов воспитательной работы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 требованиям ФОП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действующих ФГОС отражен в справке по итогам проверки рабочих программ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учебному плану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актуализацию рабочих программ: соответствие ООП, учебному плану на 2023/24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ООП и учебному плану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справке по итогам проверки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справке по итогам контроля качества оценочных материалов рабочей программы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предметов, курсов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предметных концепций, в том числе концепций преподавания ОДНКНР, биологии и экологического образования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биологии, ОДНКНР,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окружающему миру, химии, физике требованиям 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предметных концепций отражен в справке по итогам проверки рабочих программ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программ курсов внеурочной деятельности требованиям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ФОП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в программы курсов внеурочной деятельности для1–2-х и 5–6-х классов педагоги включили обязательные компоненты по ФГОС НОО и ООО 2021 года: содержание учебного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курса, планируемые результаты освоения учебного курса,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содержат указание на форму проведения занятий и формируются с учетом рабочей программы воспитания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программ курсов внеурочной 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 в том числе обновленных, и ФОП отражен в справке по итогам проверки рабочих программ внеурочной деятельности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 по дополнительным общеобразовательным программам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внедрении ФОП и обновленного ФГОС СОО</w:t>
            </w:r>
          </w:p>
        </w:tc>
        <w:tc>
          <w:tcPr>
            <w:tcW w:w="3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общешкольного родительского собрания, посвященного внедрению ФОП НОО, ООО и СОО.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родительского собрания в 10–11-х классах, посвященного внедрению обновленного ФГОС СОО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ФОП отражено в протоколе общешкольного родительского собрания, посвященного внедрению ФОП.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обучающихся 10–11-х классов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 ФГОС СОО и ФОП отражено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протоколе родительского собрания</w:t>
            </w:r>
          </w:p>
        </w:tc>
      </w:tr>
      <w:tr w:rsidR="00075993" w:rsidTr="00C44970">
        <w:trPr>
          <w:trHeight w:val="57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DC1CB3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СЕНТЯБРЬ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– электронном. Проверить, соблюдают ли педагоги единые требования к оформлению и заполнению журналов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DC1CB3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DC1C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законодательства РФ.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обновление информации на сайте, в том числе размещение следующих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сведений:информации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реализации ООП по обновленным ФГОС НОО, ООО и СОО и связанных с этим изменениях в школьном образовательном процессе;</w:t>
            </w:r>
          </w:p>
          <w:p w:rsidR="00075993" w:rsidRPr="00DC1CB3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о внедрении ФОП;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об условиях питания обучающихся, включая меню ежедневного горячего питания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школы в связи с реализацией обновленных ФГОС НОО, ООО и СОО и внедрением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программу развития школы внесены изменения в связи с реализацией обновленных ФГОС НОО, ООО и СОО и внедрением ФОП</w:t>
            </w:r>
          </w:p>
        </w:tc>
      </w:tr>
      <w:tr w:rsidR="001B210B" w:rsidTr="00B9234B">
        <w:trPr>
          <w:trHeight w:val="5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 законодательства РФ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рабочей группы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Проверены локальные нормативные акты,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регламентирующие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1-х классах;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5-х классах;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10-х классах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во 2–4-х, 6–9-х и 11-х классах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входные контрольные работы во 2–4-х, 6–9-х и </w:t>
            </w:r>
            <w:bookmarkStart w:id="0" w:name="_GoBack"/>
            <w:bookmarkEnd w:id="0"/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определить уровень предметных результатов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1B210B" w:rsidRPr="0056582D" w:rsidTr="00B9234B">
        <w:trPr>
          <w:trHeight w:val="57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</w:t>
            </w: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ой деятельности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деятельности вновь прибывших педагогов,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молодых специалистов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вновь прибывших педагогов,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ШМО,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урочной деятельности вновь прибывших педагогов 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 ВПР и ГИА, отражена в справке по итогам посещения урока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биологии, ОДНКНР, физики, химии, окружающего мира и др. Проверить, как педагоги реализуют концепции преподавания ОДНКНР, биологии и экологического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образовательной деятельности требованиям 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 отражен в справке по результатам контроля реализации предметных концепций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государственных символов в образовательном процессе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 РФ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посещения урока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отражена в справке по итогам проверки кружковой работы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DC1C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ВР,педагог-организатор, руководитель органа самоуправления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и руководители органов самоуправления получили рекомендации по мотивации учеников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на классных часах классные руководители организуют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о государственной символике России и ее истории, учат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обращения с государственными символами, знакомят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изучению государственных символов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федеральных рабочих программ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прошли обучающие семинары по проблемам реализации федеральных рабочих программ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ИКТ-компетентности педагогов отражен в справке по итогам контроля ИКТ-компетентности педагогов</w:t>
            </w:r>
          </w:p>
        </w:tc>
      </w:tr>
      <w:tr w:rsidR="001B210B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документов, в том числе касающихся реализации федеральных рабочих программ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ФОП,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выявление запросов учеников и родителей по организации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на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на учебный год отражена в анализе анкет для диагностики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потребностей родителей в услугах дополнительного образования и анкет для диагностики потребности школьников в услугах дополнительного </w:t>
            </w:r>
            <w:r w:rsidR="00DC1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бразования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736387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ОКТЯБРЬ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DC1CB3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 планированиям рабочих программ учебных предметов, курсов за 1-ю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075993" w:rsidRPr="001B210B" w:rsidRDefault="00DC1CB3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B210B"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справке по итогам контроля адаптации учеников 1-го класса;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1-й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1-й четверти отражен: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школьных объединений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в 1-й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в 1-й четверти отражена в справке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проверки кружковой работы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 и биологии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условий 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ресурсного обеспечения школы, необходимых для реализации ООП по обновленным ФГОС НОО, ООО, СОО и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имеющиеся в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 условия и ресурсное обеспечение, необходимые для реализации образовательных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обновленных ФГОС НОО,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и ФОП.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Выявить проблемные зоны и определить пути решения вопросов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руководитель рабочей группы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имеющихся условий 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ресурсного обеспечения школы, необходимых для реализации ООП по обновленным ФГОС НОО, ООО, СОО и ФОП отражена в аналитической записке об оценке условий, созданных в образовательной организации с учетом требований обновленных ФГОС и ФОП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ФОП и обновленным ФГОС НОО, ООО и СОО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части, формируемой участниками образовательных отношений, и планов внеурочной деятельности по требованиям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ФОП и обновленным ФГОС НОО, ООО и СОО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результаты </w:t>
            </w: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личностных образовательных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Провести мониторинг, чтобы определить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личностных образовательных достижений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личностных образовательных результатов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отражен в справке по итогам мониторинга личностных результатов учеников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 грамотности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развивают функциональную грамотность учеников на уроках, в 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практическую работу в сочетании с 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 в справке по результатам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 7-х и 9-х классах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на уровне СОО организуется деятельность по выполнению индивидуального проекта на подготовительном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этапе:</w:t>
            </w:r>
          </w:p>
          <w:p w:rsidR="00075993" w:rsidRPr="001B210B" w:rsidRDefault="00DC1CB3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в</w:t>
            </w:r>
            <w:r w:rsidR="001B210B"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ыбор направления, предметной области и темы проекта;</w:t>
            </w:r>
          </w:p>
          <w:p w:rsidR="00075993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руководителя проекта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УВР, координаторы 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проектов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реализации подготовительного этапа индивидуальных проектов на уровне СОО отражена в справке по итогам контроля подготовительного этапа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индивидуальных проектов СОО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русского языка в 11-х классах, чтобы проверить, как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итоговому сочинению отражена в справке по итогам контроля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подготовки к итоговому сочинению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 ГИА учеников, имеющих трудности в 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 с учетом новых Порядков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 Оформление информационных стендов по подготовке к ГИА проверено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профориентации с учетом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Единой модели профессиональной ориентации и методических рекомендаций по реализации профориентационного минимума из письма Минпросвещения от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01.06.2023 № АБ-2324/05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переход на новую модель профориентации школьников с 6-го по 11-й класс, включая детей с ОВЗ. Убедиться, что профориентацию организовали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уровням: базовому, основному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продвинутому.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проведение тематических классных часов по вопросам профориентации согласно календарным планам воспитательной работы и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по вопросам профориентации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1-ю четверть отражена в формах анализа: советника директора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ШМО классных 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 предметных ШМО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повышение квалификации для педагогов согласно перспективному плану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повышения квалификации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DC1CB3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педагогов в соответствии с перспективным планом повышения квалификации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обучения педагогов использованию ресурсов ФГИС «Моя школа»,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онлайн-конструкторов,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 мастер-классы и обучающие семинары для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 ресурсов ФГИС «Моя школа», федеральных онлайн-конструкторов,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организацию взаимопосещений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руководители ШМО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взаимопосещений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компетентности педагогов в вопросах профориентации с учетом перехода на новую модель профориентации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затруднений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</w:tr>
      <w:tr w:rsidR="001B210B" w:rsidRPr="0056582D" w:rsidTr="00B9234B">
        <w:trPr>
          <w:trHeight w:val="3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Персональный контроль учителей, которые аттестуются на квалификационную категорию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«педагог-методист» и «педагог-наставник»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 показателям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в аттестационную комиссию ходатайства, характеризующего деятельность педагога, направленную на совершенствование методической работы или наставничества в образовательной организации</w:t>
            </w:r>
          </w:p>
        </w:tc>
      </w:tr>
      <w:tr w:rsidR="001B210B" w:rsidTr="00B9234B">
        <w:trPr>
          <w:trHeight w:val="3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DC1CB3">
              <w:rPr>
                <w:b/>
                <w:bCs/>
                <w:color w:val="252525"/>
                <w:spacing w:val="-2"/>
                <w:sz w:val="28"/>
                <w:szCs w:val="48"/>
              </w:rPr>
              <w:t>НОЯБРЬ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DC1CB3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C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 ЦОР, 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075993" w:rsidRPr="001B210B" w:rsidRDefault="001B210B" w:rsidP="00DC1CB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075993" w:rsidRPr="001B210B" w:rsidRDefault="001B210B" w:rsidP="00DC1CB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комплексную письменную работу на межпредметной основе для проверки читательской грамотности в 6-х и 10-х классах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внеурочных занятий «Разговоры о важном», индивидуальную работу классных руководителей с учениками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профориентационной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 Единой модели профессиональной ориентации и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 Порядку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50BC9">
              <w:rPr>
                <w:b/>
                <w:bCs/>
                <w:color w:val="252525"/>
                <w:spacing w:val="-2"/>
                <w:sz w:val="28"/>
                <w:szCs w:val="48"/>
              </w:rPr>
              <w:t>ДЕКАБРЬ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50BC9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B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первое полугодие соответствуют тематическим планированиям рабочих программ учебных предметов,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первое полугодие соответствуют тематическим планированиям рабочих программ внеурочной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первое полугодие соответствуют учебным планам дополнительного образования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первое полугодие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первое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 первом полугодии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 первом полугодии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 обучения на дому, ведения документации в первом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первом полугодии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первом полугодии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первом полугодии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первом полугодии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первом полугодии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первом полугодии отражен: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первом полугодии отражен в справке по итогам воспитательной работы за первое полугодие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первом полугодии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первом полугодии отражена в справке по итогам проверки кружковой работы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50BC9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РуководителиШМО</w:t>
            </w:r>
            <w:r w:rsidRPr="00150B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замдиректорапоУВР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 с учетом Методических рекомендаций из 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13.01.2023 № 03-49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низкомотивированными учениками по подготовке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работу с низкомотивированными учениками по подготовке к ГИА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педагогов с низкомотивированными учениками по подготовке к ГИА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первое полугодие отражен в справке по итогам промежуточной аттестации за полугодие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 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проведения классного часа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первое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первое полугодие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плана работы методических объединений в первом полугодии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 на второе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плана работы методических объединений в первом полугодии отражена в справке по итогам проверки документации школьных методических объединений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программы наставничества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мониторинга реализации программы наставничества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075993" w:rsidTr="00C44970">
        <w:trPr>
          <w:trHeight w:val="57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50BC9">
              <w:rPr>
                <w:b/>
                <w:bCs/>
                <w:color w:val="252525"/>
                <w:spacing w:val="-2"/>
                <w:sz w:val="28"/>
                <w:szCs w:val="48"/>
              </w:rPr>
              <w:t>ЯНВАРЬ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– электронном.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50BC9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B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о ГИА, наличие информации об условиях питания обучающихся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помещений, учебных кабинетов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 с учетом окончания действия антиковидных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150BC9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150B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 w:rsidP="00150B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150B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предпрофильной подготовке учеников 9-х классов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B210B" w:rsidRPr="0056582D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 выборочно, проверить, как педагоги реализуют концепцию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  <w:p w:rsidR="00075993" w:rsidRDefault="000759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СОО</w:t>
            </w:r>
          </w:p>
        </w:tc>
      </w:tr>
      <w:tr w:rsidR="001B210B" w:rsidRPr="00033A61" w:rsidTr="00C44970">
        <w:trPr>
          <w:trHeight w:val="57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изКИМ ГИА и оценивают работу учеников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диагностических работ в форме КИМ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диагностических работ в форме КИМ ГИА отражена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пробного итогового собеседования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профориентации с учетом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профориентацию организовали по уровням: базовому, основному и 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планам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вопросам профориентации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педагог-организатор, руководитель органа самоуправления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органов самоуправления скорректирована, педагоги и руководители органов самоуправления получили рекомендации по мотивации учеников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курсовой подготовки педагогов, реализующих ООП по обновленным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 и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курсов для педагогов, которые приступят к реализации ООП по обновленным ФГОС НОО, ООО и СОО и ФОП с 2024/25 учебного года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курсов для педагогов, которые приступят к реализации ООП по обновленным ФГОС НОО, ООО и СОО и ФОП с 2024/25 учебного года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второе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второе полугодие отражена в анализе анкет родителей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второе полугодие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второе полугодие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50BC9">
              <w:rPr>
                <w:b/>
                <w:bCs/>
                <w:color w:val="252525"/>
                <w:spacing w:val="-2"/>
                <w:sz w:val="28"/>
                <w:szCs w:val="48"/>
              </w:rPr>
              <w:t>ФЕВРАЛЬ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50BC9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0B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уровень ИКТ-компетентности педагогов, проверить, как учителя используют возможности информационно-образовательной среды, в частности ЦОР, ресурсов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рекомендации по устранению дефицитов в работе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образовательных результатов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075993" w:rsidRPr="001B210B" w:rsidRDefault="001B210B" w:rsidP="00150BC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075993" w:rsidRPr="001B210B" w:rsidRDefault="001B210B" w:rsidP="00150BC9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итогового собеседования отражен в аналитической справке о результатах итогового собеседования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профориентации с учетом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обновленных ФГОС НОО, ООО, СОО и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обучающих семинаров и индивидуальных консультаций по проблемам реализации обновленных ФГОС НОО, ООО, СОО и ФОП.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педагогов школы приняло участие в обучающих семинарах и индивидуальных консультациях по проблемам реализации обновленных ФГОС НОО, ООО, СОО и ФОП.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по новому Порядку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b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проводится регулярно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383696">
              <w:rPr>
                <w:b/>
                <w:bCs/>
                <w:color w:val="252525"/>
                <w:spacing w:val="-2"/>
                <w:sz w:val="28"/>
                <w:szCs w:val="48"/>
              </w:rPr>
              <w:t>МАРТ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736387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363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383696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1B210B" w:rsidRPr="0056582D" w:rsidTr="00C44970">
        <w:trPr>
          <w:trHeight w:val="30"/>
        </w:trPr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1B210B" w:rsidRPr="0056582D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3-й четверти отражен: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3-й четверти.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проводят мероприятия, которые перенесли с первого полугодия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1B210B" w:rsidRPr="0056582D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075993" w:rsidRPr="00383696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реализации проекта;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сбора и изучения литературы;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отбора и анализа информации.</w:t>
            </w:r>
          </w:p>
          <w:p w:rsidR="00075993" w:rsidRPr="00383696" w:rsidRDefault="001B210B" w:rsidP="003836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заключительном этапе (для выбравших годичный срок выполнения):</w:t>
            </w:r>
            <w:r w:rsidRPr="0038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проекта перед защитой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основного/заключительного этапа индивидуальных проектов на уровне СОО отражена в справке по итогам контроля индивидуальных проектов СОО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3-й четверти отражена в справке по итогам проверки кружковой работы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работ в форме КИМ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форме ЕГЭ по предметам по выбору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часа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3-ю четверть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1B210B" w:rsidTr="00C44970">
        <w:trPr>
          <w:trHeight w:val="30"/>
        </w:trPr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взаимопосещений уроков, в том числе в рамках методического марафона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руководители ШМО, председатель МСШ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карты анализа урока в рамках методического марафона</w:t>
            </w:r>
          </w:p>
        </w:tc>
      </w:tr>
      <w:tr w:rsidR="001B210B" w:rsidRPr="00033A61" w:rsidTr="00C44970">
        <w:trPr>
          <w:trHeight w:val="30"/>
        </w:trPr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1B210B" w:rsidTr="00C44970">
        <w:trPr>
          <w:trHeight w:val="30"/>
        </w:trPr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383696">
              <w:rPr>
                <w:b/>
                <w:bCs/>
                <w:color w:val="252525"/>
                <w:spacing w:val="-2"/>
                <w:sz w:val="28"/>
                <w:szCs w:val="48"/>
              </w:rPr>
              <w:t>АПРЕЛЬ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383696" w:rsidRDefault="001B210B">
            <w:pPr>
              <w:rPr>
                <w:lang w:val="ru-RU"/>
              </w:rPr>
            </w:pPr>
            <w:r w:rsidRPr="0038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предпрофильной подготовке учеников 9-х классов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Устные рекомендации девятиклассникам по выбору профиля СОО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 и справке по итогам контроля организации работы с низкомотивированными учениками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используют возможности информационно-образовательной среды, в частности ЦОР, ресурсов «ФГИС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СОО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 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учеников, в том числе цифровую грамотность по требованиям ФОП ООО и СОО, а также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 информационной безопасности детей в РФ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летней занятости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педагог, педагог-психолог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обновленных ФГОС НОО, ООО, СОО и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обновленных ФГОС НОО, ООО, СОО и ФОП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обновленных ФГОС НОО, ООО, СОО и ФОП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 Порядку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внеурочной деятельности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следующий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383696">
              <w:rPr>
                <w:b/>
                <w:bCs/>
                <w:color w:val="252525"/>
                <w:spacing w:val="-2"/>
                <w:sz w:val="28"/>
                <w:szCs w:val="48"/>
              </w:rPr>
              <w:t>МАЙ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383696" w:rsidRDefault="001B210B">
            <w:pPr>
              <w:rPr>
                <w:lang w:val="ru-RU"/>
              </w:rPr>
            </w:pPr>
            <w:r w:rsidRPr="0038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учебный год соответствуют учебным планам дополнительного образования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 учебный год отражена в справке по итогам контроля качества выполнения рабочих программ учебных предметов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во втором полугодии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во втором полугодии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 обучения на дому, ведения документации во втором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за учебный год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выполнения рабочих программ внеурочной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383696" w:rsidRDefault="00383696" w:rsidP="003836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</w:t>
            </w:r>
            <w:r w:rsidR="001B210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за учебный год отражен: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за учебный год отражена в справке по итогам проверки кружковой работы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деятельности педагогического коллектива по организации выполнения индивидуальных проектов ООО и СОО, а также проектной деятельности на уровнях НОО и ООО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проходила совместная работа педагогов и учеников по разработке проектов, и выявить слабые стороны процесса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педагогического коллектива по организации выполнения проектов НОО, ООО и СОО отражена в справке по итогам контроля проектной деятельности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учебный год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1B210B" w:rsidRPr="0056582D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1B210B" w:rsidTr="00C44970">
        <w:trPr>
          <w:trHeight w:val="30"/>
        </w:trPr>
        <w:tc>
          <w:tcPr>
            <w:tcW w:w="1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b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1B210B">
              <w:rPr>
                <w:lang w:val="ru-RU"/>
              </w:rPr>
              <w:br/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1B21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1B210B" w:rsidRPr="00033A61" w:rsidTr="00C44970">
        <w:trPr>
          <w:trHeight w:val="30"/>
        </w:trPr>
        <w:tc>
          <w:tcPr>
            <w:tcW w:w="19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особенностях ООП, разработанных в соответствии с обновленными ФГОС НОО, ООО, СОО и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классных родительских собраний по обсуждению обучения по обновленным ФГОС НОО, ООО, СОО и ФОП для родителей, дети которых пойдут в 1-е, 5-е и 10-е классы в 2024/25 учебном году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обновленным ФГОС НОО, ООО, СОО и ФОП</w:t>
            </w:r>
          </w:p>
        </w:tc>
      </w:tr>
      <w:tr w:rsidR="00075993" w:rsidTr="00C44970">
        <w:trPr>
          <w:trHeight w:val="30"/>
        </w:trPr>
        <w:tc>
          <w:tcPr>
            <w:tcW w:w="148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 w:rsidRPr="00383696">
              <w:rPr>
                <w:b/>
                <w:bCs/>
                <w:color w:val="252525"/>
                <w:spacing w:val="-2"/>
                <w:sz w:val="28"/>
                <w:szCs w:val="48"/>
              </w:rPr>
              <w:t>ИЮНЬ</w:t>
            </w:r>
          </w:p>
        </w:tc>
      </w:tr>
      <w:tr w:rsidR="001B210B" w:rsidRPr="00033A61" w:rsidTr="00C44970">
        <w:trPr>
          <w:trHeight w:val="30"/>
        </w:trPr>
        <w:tc>
          <w:tcPr>
            <w:tcW w:w="19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CA4B32" w:rsidRDefault="001B210B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CA4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1B210B" w:rsidRPr="0056582D" w:rsidTr="00C44970">
        <w:trPr>
          <w:trHeight w:val="30"/>
        </w:trPr>
        <w:tc>
          <w:tcPr>
            <w:tcW w:w="19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0759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председатель МСШ,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383696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36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школы отражена: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075993" w:rsidRPr="001B210B" w:rsidRDefault="001B210B" w:rsidP="003836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:rsidR="00075993" w:rsidRPr="001B210B" w:rsidRDefault="001B210B" w:rsidP="003836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 работы школы за учебный год</w:t>
            </w:r>
          </w:p>
        </w:tc>
      </w:tr>
      <w:tr w:rsidR="001B210B" w:rsidRPr="00033A61" w:rsidTr="00C44970">
        <w:trPr>
          <w:trHeight w:val="30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по обновленным ФГОС НОО, ООО, СОО и ФОП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реализацию ООП по обновленным ФГОС НОО, ООО, СОО и ФОП за прошедший учебный год.</w:t>
            </w:r>
          </w:p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реализации ООП по обновленным ФГОС НОО, ООО, СОО и ФОП. Определить готовность школы и участников образовательных отношений к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 участники образовательных отношений готовы к реализации ООП по обновленным ФГОС НОО, ООО, СОО и ФОП в 2024/25 учебном году</w:t>
            </w:r>
          </w:p>
        </w:tc>
      </w:tr>
      <w:tr w:rsidR="001B210B" w:rsidRPr="00033A61" w:rsidTr="00C44970">
        <w:trPr>
          <w:trHeight w:val="30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ГИА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ГИА-9 и справке по итогам ГИА-11</w:t>
            </w:r>
          </w:p>
        </w:tc>
      </w:tr>
      <w:tr w:rsidR="001B210B" w:rsidRPr="00033A61" w:rsidTr="00C44970">
        <w:trPr>
          <w:trHeight w:val="30"/>
        </w:trPr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Default="001B2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3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993" w:rsidRPr="001B210B" w:rsidRDefault="001B2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2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</w:tbl>
    <w:p w:rsidR="001B210B" w:rsidRPr="001B210B" w:rsidRDefault="001B210B">
      <w:pPr>
        <w:rPr>
          <w:lang w:val="ru-RU"/>
        </w:rPr>
      </w:pPr>
    </w:p>
    <w:sectPr w:rsidR="001B210B" w:rsidRPr="001B210B" w:rsidSect="001B210B">
      <w:footerReference w:type="default" r:id="rId7"/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5C" w:rsidRDefault="008B225C" w:rsidP="00C44970">
      <w:pPr>
        <w:spacing w:before="0" w:after="0"/>
      </w:pPr>
      <w:r>
        <w:separator/>
      </w:r>
    </w:p>
  </w:endnote>
  <w:endnote w:type="continuationSeparator" w:id="1">
    <w:p w:rsidR="008B225C" w:rsidRDefault="008B225C" w:rsidP="00C4497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811142"/>
      <w:docPartObj>
        <w:docPartGallery w:val="Page Numbers (Bottom of Page)"/>
        <w:docPartUnique/>
      </w:docPartObj>
    </w:sdtPr>
    <w:sdtContent>
      <w:p w:rsidR="00C44970" w:rsidRDefault="001B69BB">
        <w:pPr>
          <w:pStyle w:val="a5"/>
          <w:jc w:val="right"/>
        </w:pPr>
        <w:r>
          <w:fldChar w:fldCharType="begin"/>
        </w:r>
        <w:r w:rsidR="00C44970">
          <w:instrText>PAGE   \* MERGEFORMAT</w:instrText>
        </w:r>
        <w:r>
          <w:fldChar w:fldCharType="separate"/>
        </w:r>
        <w:r w:rsidR="0056582D" w:rsidRPr="0056582D">
          <w:rPr>
            <w:noProof/>
            <w:lang w:val="ru-RU"/>
          </w:rPr>
          <w:t>1</w:t>
        </w:r>
        <w:r>
          <w:fldChar w:fldCharType="end"/>
        </w:r>
      </w:p>
    </w:sdtContent>
  </w:sdt>
  <w:p w:rsidR="00C44970" w:rsidRDefault="00C449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5C" w:rsidRDefault="008B225C" w:rsidP="00C44970">
      <w:pPr>
        <w:spacing w:before="0" w:after="0"/>
      </w:pPr>
      <w:r>
        <w:separator/>
      </w:r>
    </w:p>
  </w:footnote>
  <w:footnote w:type="continuationSeparator" w:id="1">
    <w:p w:rsidR="008B225C" w:rsidRDefault="008B225C" w:rsidP="00C4497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7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12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76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8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72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65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52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544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20A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81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C6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85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07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761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40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A35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F0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52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9C6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17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165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B3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B7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74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1237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0"/>
  </w:num>
  <w:num w:numId="5">
    <w:abstractNumId w:val="16"/>
  </w:num>
  <w:num w:numId="6">
    <w:abstractNumId w:val="3"/>
  </w:num>
  <w:num w:numId="7">
    <w:abstractNumId w:val="23"/>
  </w:num>
  <w:num w:numId="8">
    <w:abstractNumId w:val="21"/>
  </w:num>
  <w:num w:numId="9">
    <w:abstractNumId w:val="13"/>
  </w:num>
  <w:num w:numId="10">
    <w:abstractNumId w:val="24"/>
  </w:num>
  <w:num w:numId="11">
    <w:abstractNumId w:val="0"/>
  </w:num>
  <w:num w:numId="12">
    <w:abstractNumId w:val="8"/>
  </w:num>
  <w:num w:numId="13">
    <w:abstractNumId w:val="17"/>
  </w:num>
  <w:num w:numId="14">
    <w:abstractNumId w:val="15"/>
  </w:num>
  <w:num w:numId="15">
    <w:abstractNumId w:val="1"/>
  </w:num>
  <w:num w:numId="16">
    <w:abstractNumId w:val="9"/>
  </w:num>
  <w:num w:numId="17">
    <w:abstractNumId w:val="19"/>
  </w:num>
  <w:num w:numId="18">
    <w:abstractNumId w:val="11"/>
  </w:num>
  <w:num w:numId="19">
    <w:abstractNumId w:val="2"/>
  </w:num>
  <w:num w:numId="20">
    <w:abstractNumId w:val="18"/>
  </w:num>
  <w:num w:numId="21">
    <w:abstractNumId w:val="4"/>
  </w:num>
  <w:num w:numId="22">
    <w:abstractNumId w:val="22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33A61"/>
    <w:rsid w:val="00075993"/>
    <w:rsid w:val="00150BC9"/>
    <w:rsid w:val="001B210B"/>
    <w:rsid w:val="001B69BB"/>
    <w:rsid w:val="002D33B1"/>
    <w:rsid w:val="002D3591"/>
    <w:rsid w:val="003514A0"/>
    <w:rsid w:val="00383696"/>
    <w:rsid w:val="004F7E17"/>
    <w:rsid w:val="0056582D"/>
    <w:rsid w:val="005A05CE"/>
    <w:rsid w:val="00653AF6"/>
    <w:rsid w:val="00736387"/>
    <w:rsid w:val="008052AF"/>
    <w:rsid w:val="008B225C"/>
    <w:rsid w:val="00B73A5A"/>
    <w:rsid w:val="00B9234B"/>
    <w:rsid w:val="00C44970"/>
    <w:rsid w:val="00CA4B32"/>
    <w:rsid w:val="00DC1CB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4497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44970"/>
  </w:style>
  <w:style w:type="paragraph" w:styleId="a5">
    <w:name w:val="footer"/>
    <w:basedOn w:val="a"/>
    <w:link w:val="a6"/>
    <w:uiPriority w:val="99"/>
    <w:unhideWhenUsed/>
    <w:rsid w:val="00C4497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44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4497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44970"/>
  </w:style>
  <w:style w:type="paragraph" w:styleId="a5">
    <w:name w:val="footer"/>
    <w:basedOn w:val="a"/>
    <w:link w:val="a6"/>
    <w:uiPriority w:val="99"/>
    <w:unhideWhenUsed/>
    <w:rsid w:val="00C4497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44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19985</Words>
  <Characters>113921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2023-11-10T11:24:00Z</dcterms:modified>
</cp:coreProperties>
</file>