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C6" w:rsidRPr="00D43DC6" w:rsidRDefault="00223338" w:rsidP="00D43DC6">
      <w:pPr>
        <w:widowControl w:val="0"/>
        <w:suppressAutoHyphens/>
        <w:ind w:left="4320"/>
        <w:jc w:val="center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D43DC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1410E0" w:rsidRPr="00D43DC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D43DC6" w:rsidRPr="00D43DC6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«Утверждаю»</w:t>
      </w:r>
    </w:p>
    <w:p w:rsidR="00D43DC6" w:rsidRPr="00D43DC6" w:rsidRDefault="00D43DC6" w:rsidP="00D43DC6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 xml:space="preserve">             </w:t>
      </w:r>
      <w:r w:rsidRPr="00D43DC6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>Директор МКОУ «</w:t>
      </w:r>
      <w:proofErr w:type="spellStart"/>
      <w:r w:rsidRPr="00D43DC6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D43DC6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 xml:space="preserve"> СОШ »</w:t>
      </w:r>
    </w:p>
    <w:p w:rsidR="00D43DC6" w:rsidRPr="00D43DC6" w:rsidRDefault="00D43DC6" w:rsidP="00D43DC6">
      <w:pPr>
        <w:spacing w:before="0" w:beforeAutospacing="0" w:after="0" w:afterAutospacing="0"/>
        <w:ind w:left="113" w:right="113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ru-RU"/>
        </w:rPr>
      </w:pPr>
      <w:r w:rsidRPr="00D43DC6">
        <w:rPr>
          <w:rFonts w:ascii="Times New Roman" w:eastAsia="Andale Sans UI" w:hAnsi="Times New Roman" w:cs="Times New Roman"/>
          <w:color w:val="00000A"/>
          <w:kern w:val="1"/>
          <w:sz w:val="24"/>
          <w:szCs w:val="24"/>
          <w:lang w:val="ru-RU"/>
        </w:rPr>
        <w:t xml:space="preserve">                                                                                             Магомедова Р.З._________</w:t>
      </w:r>
    </w:p>
    <w:p w:rsidR="006800B1" w:rsidRPr="00D43DC6" w:rsidRDefault="00D43DC6" w:rsidP="0022333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</w:t>
      </w:r>
      <w:r w:rsidRPr="00D43D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0174F2" w:rsidRPr="00D43DC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тематических заседаний методического совета</w:t>
      </w:r>
      <w:r w:rsidR="000174F2" w:rsidRPr="00D43D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="00223338" w:rsidRPr="00D43D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</w:t>
      </w:r>
      <w:r w:rsidR="001410E0" w:rsidRPr="00D43D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</w:t>
      </w:r>
      <w:r w:rsidR="001410E0" w:rsidRPr="00D43D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174F2" w:rsidRPr="00D43D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 учебный год</w:t>
      </w:r>
    </w:p>
    <w:tbl>
      <w:tblPr>
        <w:tblW w:w="10239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6"/>
        <w:gridCol w:w="4820"/>
        <w:gridCol w:w="4143"/>
      </w:tblGrid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r w:rsidRPr="00D43D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 заседаний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r w:rsidRPr="00D43D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 методической работы в 2023/24 учебном году.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образовательного процесса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ФОП. Особенности реализации ООП НОО, ООО и СОО в соответствии с ФОП уровней образования.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реализации обязательных федеральных рабочих программ.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стартовой диагностики в 2023/24 учебном году с учетом ФОП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методической работы на 2023/24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единой методической темы на 2023/24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и программы работы над единой методической темой.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планов работы методических объединений.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проведения предметных недель.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руководителей МО о готовности к реализации ООП в соответствии с ФОП.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 особенностях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 диагностики в 2023/24 учебном году: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800B1" w:rsidRPr="00D43DC6" w:rsidRDefault="000174F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обязательная оценочная процедура по ФОП;</w:t>
            </w:r>
          </w:p>
          <w:p w:rsidR="006800B1" w:rsidRPr="00D43DC6" w:rsidRDefault="000174F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стартовой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первый год изучения предмета на уровне ООО.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графика стартовой диагностики. Подготовка КИМ для проведения стартовой диагностики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реализации Концепции информационной безопасности детей на уроках и во внеурочной деятельности.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 в новом учебном году:</w:t>
            </w:r>
          </w:p>
          <w:p w:rsidR="006800B1" w:rsidRPr="00D43DC6" w:rsidRDefault="000174F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Общероссийского общественно-государственного движения детей и молодежи «Движение первых»;</w:t>
            </w:r>
          </w:p>
          <w:p w:rsidR="006800B1" w:rsidRPr="00D43DC6" w:rsidRDefault="000174F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единой системы военно-патриотического воспитания;</w:t>
            </w:r>
          </w:p>
          <w:p w:rsidR="006800B1" w:rsidRPr="00D43DC6" w:rsidRDefault="000174F2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внеурочных занятий «Разговоры о важном» в 2023/24 учебном году.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дополнительного образования по новому Порядку дополнительного образования.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Года педагога и наставника. Особенности реализации программы наставничества в 2023/24 учебном году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(форма «Учитель – учитель»).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Единой модели профессиональной ориентации 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по новому Порядку аттестации. Особенности аттестации на новые категории –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«педагог-методист» и «педагог-наставник»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Обсуждение мероприятий по реализации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 информационной безопасности детей на уроках и во внеурочной деятельности:</w:t>
            </w:r>
          </w:p>
          <w:p w:rsidR="006800B1" w:rsidRPr="00D43DC6" w:rsidRDefault="000174F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содержание 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рабочих программ обучения навыкам ответственного поведения в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среде;</w:t>
            </w:r>
          </w:p>
          <w:p w:rsidR="006800B1" w:rsidRPr="00D43DC6" w:rsidRDefault="000174F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в области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цифровои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грамотности школьников;</w:t>
            </w:r>
          </w:p>
          <w:p w:rsidR="006800B1" w:rsidRPr="00D43DC6" w:rsidRDefault="000174F2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муниципальных и региональных мероприятиях по защите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персданных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путей развития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Общероссийского общественно-государственного движения детей и молодежи «Движение первых».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единых подходов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военно-патриотическому воспитанию и подготовке к военной службе на всех уровнях образования. Формирование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 мероприятий по военно-патриотическому воспитанию.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особенностей проведения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 «Разговоры о важном» в 2023/24 учебном году.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дополнительных общеобразовательных программ с учетом изменений в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образования:</w:t>
            </w:r>
          </w:p>
          <w:p w:rsidR="006800B1" w:rsidRPr="00D43DC6" w:rsidRDefault="000174F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целевые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ориентиры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800B1" w:rsidRPr="00D43DC6" w:rsidRDefault="000174F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науки, техники, культуры, экономики, технологий и социальной сферы.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дополнительного образования для детей с ОВЗ с учетом особых образовательных потребностей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детеи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̆ с ОВЗ и детей-инвалидов.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Обсуждение формата и уровня реализации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2023/24 учебном году.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плана мероприятий Года педагога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наставника в первом полугодии 2023 года. Участие в мероприятиях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 педагога и наставника во втором полугодии 2023 года. Актуализация программы наставничества. Утверждение индивидуальных планов работы под руководством наставника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форме «Учитель – учитель».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изменений в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работников. Аттестация на соответствие занимаемой должности в 2023/24 учебном году. Особенности аттестации на новые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категории – «педагог-методист» и «педагог-наставник». Обсуждение списка педагогов, которые будут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аттестовываться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2023/24 учебном году.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мероприятий по подготовке к аттестации педагогов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b/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стартовой диагностики в 2023/24 учебном году.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преемственности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содержания и форм организации образовательной деятельности при реализации ООП НОО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проведения школьного этапа Всероссийской олимпиады школьников.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муниципальному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этапу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Олимпиады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по уровням образования.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готовности обучающихся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изучению отдельных предметов. Корректировка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по итогам стартовой диагностики для индивидуализации образовательного процесса.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мероприятий по адаптации первоклассников к учебной деятельности.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мероприятий по адаптации обучающихся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классов на новом уровне образования.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 результатов школьного этапа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Всероссийской олимпиады школьников.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подготовке к муниципальному этапу Олимпиады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b/>
                <w:sz w:val="24"/>
                <w:szCs w:val="24"/>
              </w:rPr>
            </w:pPr>
            <w:r w:rsidRPr="00D43DC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Методическое сопровождение процесса формирования функциональной грамотности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 оценка цифровой грамотности обучающихся в рамках функциональной грамотности</w:t>
            </w:r>
            <w:proofErr w:type="gramEnd"/>
          </w:p>
          <w:p w:rsidR="006800B1" w:rsidRPr="00D43DC6" w:rsidRDefault="006800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формирования функциональной грамотности в 2023/24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 для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цифровой и читательской грамотности из ФОП:</w:t>
            </w:r>
          </w:p>
          <w:p w:rsidR="006800B1" w:rsidRPr="00D43DC6" w:rsidRDefault="000174F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проверки читательской грамотности – письменная работа на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основе;</w:t>
            </w:r>
          </w:p>
          <w:p w:rsidR="006800B1" w:rsidRPr="00D43DC6" w:rsidRDefault="000174F2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цифровой грамотности – практическая работа в сочетании с письменной компьютеризованной частью.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мониторинга функциональной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 (региональная диагностика функциональной грамотности).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учебном процессе практико-ориентированных заданий для формирования 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 функциональной грамотности.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 педагогических практик по формированию функциональной грамотности обучающихся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b/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 сопровождение подготовки к ГИА-2024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ГИА-2023. Типичные ошибки и затруднения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и анализ демоверсий, спецификаций, кодификаторов ОГЭ и 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ЕГЭ.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руководителей методических объединений о подготовке к ГИА-2024. Утверждение планов подготовки к ГИА-2024.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работы учителей-предметников с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слабоуспевающими обучающимися.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мастер-класса «Лучшие практики подготовки к ГИА-2024»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b/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на уроках ФГИС «Моя школа».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 объективного оценивания</w:t>
            </w:r>
            <w:r w:rsidRPr="00D43DC6">
              <w:rPr>
                <w:sz w:val="24"/>
                <w:szCs w:val="24"/>
                <w:lang w:val="ru-RU"/>
              </w:rPr>
              <w:br/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 обучающихся.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первого полугодия: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и качество знаний.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 информационной безопасности детей на уроках и во внеурочной деятельности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сервисов и возможностей цифрового ресурса ФГИС «Моя школа»: библиотека, тестирующая подсистема, «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Сферум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ЭЖД. Использование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 сервисов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ФГИС «Моя школа». Повышение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ИКТ-компетентности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 и качества знаний обучающихся.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результатов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оценивания с</w:t>
            </w:r>
            <w:r w:rsidRPr="00D43DC6">
              <w:rPr>
                <w:sz w:val="24"/>
                <w:szCs w:val="24"/>
                <w:lang w:val="ru-RU"/>
              </w:rPr>
              <w:br/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внешних оценочных процедур. Анализ причин несоответствия оценок.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школьной системы оценивания. Риски и дефициты действующей системы оценивания.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возможностей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формирующего оценивания при оценке образовательных результатов обучающихся.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развития фонда оценочных средств ОО.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реализацииКонцепции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информационной безопасности детей на уроках и во внеурочной деятельности: обсуждение аналитической справки по итогам 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тематического посещения уроков и внеурочных занятий.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муниципального этапа Всероссийской олимпиады школьников.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результативности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участия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школьников в интеллектуальных соревнованиях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b/>
                <w:sz w:val="24"/>
                <w:szCs w:val="24"/>
              </w:rPr>
            </w:pPr>
            <w:r w:rsidRPr="00D43DC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программы воспитания при реализации предметного содержания. Использование возможностей модуля рабочей программы воспитания «Школьный урок» для военно-патриотического воспитания обучающихся.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рамках урочной деятельности.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к ВПР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справки по итогам посещения уроков.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использования учителями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 модуля рабочей программы воспитания «Школьный урок» для военно-патриотического воспитания обучающихся.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методического семинара «Лучшие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военно-патриотического воспитания на уроках».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справки по итогам посещения уроков:</w:t>
            </w:r>
          </w:p>
          <w:p w:rsidR="006800B1" w:rsidRPr="00D43DC6" w:rsidRDefault="000174F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профориентационое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содержание уроков по предметам общеобразовательного цикла (физика, химия, математика и т. д.), где рассматривается значимость учебного предмета в профессиональной деятельности;</w:t>
            </w:r>
          </w:p>
          <w:p w:rsidR="006800B1" w:rsidRPr="00D43DC6" w:rsidRDefault="000174F2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значимых уроков в рамках учебного предмета «Технология».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подходов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профориентации на уроках физики, химии и биологии. Выявление лучших практик реализации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урочной деятельности.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Отчет руководителей методических объединений о подготовке к ВПР.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слабоуспевающими обучающимися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b/>
                <w:sz w:val="24"/>
                <w:szCs w:val="24"/>
              </w:rPr>
            </w:pPr>
            <w:r w:rsidRPr="00D43DC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Профильное обучение: анализ</w:t>
            </w:r>
            <w:r w:rsidRPr="00D43DC6">
              <w:rPr>
                <w:sz w:val="24"/>
                <w:szCs w:val="24"/>
                <w:lang w:val="ru-RU"/>
              </w:rPr>
              <w:br/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профильного обучения.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профильного обучения. Профильное обучение в соответствии с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 ФОП.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Открытие психолого-педагогического класса: о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перспективах предпрофессионального образования в школе.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проектной и исследовательской деятельности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организации профильного обучения в школе за последние три года.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выбора профилей. Роль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в выборе профиля на уровне СОО.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подходов к организации профильного обучения в связи с обновлением ФГОС СОО и внедрением ФОП.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вариантов учебных планов профилей в ФОП СОО.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мнениями о методическом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 профильного обучения: учебные планы профилей, рабочие программы профильных предметов, программы элективных курсов.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b/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Резервы повышения качества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предметных недель.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подготовке к ГИА-2024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новым КИМ. Анализ результатов диагностик в формате ОГЭ и ЕГЭ.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перечняучебников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учебных пособий на 2024/25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использования ЭОР и ЦОР на уроках.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реализации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во внеурочной деятельности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образовательных результатов обучающихся. Причины снижения качества образования. Методические дефициты педагогов. Развитие профессиональных компетенций учителей.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организации и содержания предметных недель. Вовлеченность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Проведение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недель.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диагностик в формате ОГЭ и ЕГЭ. Анализ готовности к итоговой аттестации и прогноз результативности ГИА.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проекта перечня учебников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учебных пособий на 2024/25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Соответствие учебников и учебных пособий, включенных в 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перечень, требованиям ФПУ и ФГОС. Использование учебников, исключенных из ФПУ, в соответствии с установленными сроками.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ЭОР и ЦОР на уроках: анализ тематического посещения уроков.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справки по итогам проведения занятий по профориентации «Россия –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 горизонты»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ООП по уровням образования.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года: успеваемость и качество знаний.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 проектной деятельности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Итоги реализации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минимума. Определение формата и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уровня реализации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классах на 2024/25 учебный год.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реализации программы наставничества.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итогов аттестации педагогов в 2023/24 учебном году. Итоги аттестации на новые квалификационные категории –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«педагог-методист» и «педагог-наставник».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компетенций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  <w:p w:rsidR="006800B1" w:rsidRPr="00D43DC6" w:rsidRDefault="006800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ООП по уровням образования.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успеваемости и качества знаний обучающихся: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внутриклассное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D43DC6">
              <w:rPr>
                <w:sz w:val="24"/>
                <w:szCs w:val="24"/>
                <w:lang w:val="ru-RU"/>
              </w:rPr>
              <w:br/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внутришкольное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оценивание результатов образовательной деятельности по итогам года.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ВПР. Причины несоответствия школьных оценок и результатов ВПР. 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по улучшению качества</w:t>
            </w:r>
            <w:r w:rsidRPr="00D43DC6">
              <w:rPr>
                <w:sz w:val="24"/>
                <w:szCs w:val="24"/>
                <w:lang w:val="ru-RU"/>
              </w:rPr>
              <w:br/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на</w:t>
            </w:r>
            <w:r w:rsidRPr="00D43DC6">
              <w:rPr>
                <w:sz w:val="24"/>
                <w:szCs w:val="24"/>
                <w:lang w:val="ru-RU"/>
              </w:rPr>
              <w:br/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организации проектной и исследовательской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Итоги школьной научной конференции </w:t>
            </w:r>
            <w:proofErr w:type="gram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«Стратегия успеха». Анализ результатов проектной и исследовательской деятельности. Обсуждение перспектив участия обучающихся в научно-практических конференциях и конкурсах исследовательских работ регионального и федерального уровней.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2023/24 учебном году.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формата и уровня реализации </w:t>
            </w: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профориентационного</w:t>
            </w:r>
            <w:proofErr w:type="spellEnd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классах на 2024/25 учебный год.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Подведение итогов реализации программы наставничества (форма </w:t>
            </w:r>
            <w:bookmarkStart w:id="0" w:name="_GoBack"/>
            <w:bookmarkEnd w:id="0"/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«Учитель – учитель»). Выявление лучших наставнических практик для представления на конкурс.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 аттестации педагогов в 2023/24 учебном году. </w:t>
            </w:r>
          </w:p>
          <w:p w:rsidR="006800B1" w:rsidRPr="00D43DC6" w:rsidRDefault="000174F2" w:rsidP="002661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диагностики профессиональных компетенций учителей. Формирование плана курсовой подготовки и плана аттестации на 2024/25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методических объединений учителей в 2023/24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</w:t>
            </w:r>
            <w:r w:rsidRPr="00D43DC6">
              <w:rPr>
                <w:sz w:val="24"/>
                <w:szCs w:val="24"/>
                <w:lang w:val="ru-RU"/>
              </w:rPr>
              <w:br/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</w:t>
            </w:r>
            <w:r w:rsidRPr="00D43DC6">
              <w:rPr>
                <w:sz w:val="24"/>
                <w:szCs w:val="24"/>
                <w:lang w:val="ru-RU"/>
              </w:rPr>
              <w:br/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первого года реализации ООП с учетом ФОП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методических объединений о реализации планов работы.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ГИА. Причины несоответствия школьных оценок и результатов ГИА. Анализ системы подготовки к ГИА. Выявление профессиональных дефицитов учителей, преподающих предметы ГИА.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плана подготовки к ГИА-2025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результатов анализа.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первого года реализации ООП с учетом ФОП: выполнение рабочих программ, контроль реализации требований ФГОС и ФОП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sz w:val="24"/>
                <w:szCs w:val="24"/>
              </w:rPr>
            </w:pPr>
            <w:proofErr w:type="spellStart"/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методической работы на 2024/25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корректировка рабочих программ учебных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предметов, курсов, модулей в соответствии с федеральными рабочими программами.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компетенций учителей школы</w:t>
            </w: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методической работы на 2024/25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 Определение единой методической темы и направлений работы.</w:t>
            </w:r>
          </w:p>
          <w:p w:rsidR="006800B1" w:rsidRPr="00D43DC6" w:rsidRDefault="000174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рабочих программ на соответствие федеральным рабочим программам. Экспертиза оценочных материалов.</w:t>
            </w:r>
            <w:r w:rsidR="002661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D43D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курсовой подготовки и плана аттестации на 2023/24 учебный год</w:t>
            </w:r>
          </w:p>
        </w:tc>
      </w:tr>
      <w:tr w:rsidR="006800B1" w:rsidRPr="00D43DC6" w:rsidTr="00D43DC6">
        <w:trPr>
          <w:trHeight w:val="133"/>
        </w:trPr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0B1" w:rsidRPr="00D43DC6" w:rsidRDefault="006800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0B1" w:rsidRPr="00D43DC6" w:rsidRDefault="006800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00B1" w:rsidRPr="00D43DC6" w:rsidRDefault="006800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74F2" w:rsidRPr="00D43DC6" w:rsidRDefault="000174F2">
      <w:pPr>
        <w:rPr>
          <w:sz w:val="24"/>
          <w:szCs w:val="24"/>
          <w:lang w:val="ru-RU"/>
        </w:rPr>
      </w:pPr>
    </w:p>
    <w:sectPr w:rsidR="000174F2" w:rsidRPr="00D43DC6" w:rsidSect="001410E0"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7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14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B37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D3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244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81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74F2"/>
    <w:rsid w:val="001410E0"/>
    <w:rsid w:val="00223338"/>
    <w:rsid w:val="0026612A"/>
    <w:rsid w:val="002D33B1"/>
    <w:rsid w:val="002D3591"/>
    <w:rsid w:val="003514A0"/>
    <w:rsid w:val="00457B3B"/>
    <w:rsid w:val="004F7E17"/>
    <w:rsid w:val="005A05CE"/>
    <w:rsid w:val="00653AF6"/>
    <w:rsid w:val="006800B1"/>
    <w:rsid w:val="00A04A0C"/>
    <w:rsid w:val="00B73A5A"/>
    <w:rsid w:val="00D43DC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3D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3D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4</cp:revision>
  <cp:lastPrinted>2023-10-29T20:24:00Z</cp:lastPrinted>
  <dcterms:created xsi:type="dcterms:W3CDTF">2011-11-02T04:15:00Z</dcterms:created>
  <dcterms:modified xsi:type="dcterms:W3CDTF">2023-10-29T20:25:00Z</dcterms:modified>
</cp:coreProperties>
</file>