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08F41F" w14:textId="77777777" w:rsidR="00017CBE" w:rsidRPr="00017CBE" w:rsidRDefault="00017CBE" w:rsidP="00017CBE">
      <w:pPr>
        <w:jc w:val="center"/>
        <w:rPr>
          <w:b/>
        </w:rPr>
      </w:pPr>
      <w:bookmarkStart w:id="0" w:name="_Toc372476863"/>
      <w:bookmarkStart w:id="1" w:name="_Toc373948692"/>
      <w:r w:rsidRPr="00017CBE">
        <w:rPr>
          <w:b/>
        </w:rPr>
        <w:t>РЕСПУБЛИКА ДАГЕСТАН</w:t>
      </w:r>
    </w:p>
    <w:p w14:paraId="7B8A061A" w14:textId="77777777" w:rsidR="00017CBE" w:rsidRPr="00017CBE" w:rsidRDefault="00017CBE" w:rsidP="00017CBE">
      <w:pPr>
        <w:jc w:val="center"/>
        <w:rPr>
          <w:b/>
        </w:rPr>
      </w:pPr>
      <w:r w:rsidRPr="00017CBE">
        <w:rPr>
          <w:b/>
        </w:rPr>
        <w:t>МУНИЦИПАЛЬНОЕ КАЗЕННОЕ ОБЩЕОБРАЗОВАТЕЛЬНОЕ УЧРЕЖДЕНИЕ «ХУЦЕЕВСКАЯ СРЕДНЯЯ ОБЩЕОБРАЗОВАТЕЛЬНАЯ ШКОЛА»</w:t>
      </w:r>
    </w:p>
    <w:p w14:paraId="7919002A" w14:textId="77777777" w:rsidR="00017CBE" w:rsidRPr="00017CBE" w:rsidRDefault="00017CBE" w:rsidP="00017CBE">
      <w:pPr>
        <w:jc w:val="center"/>
        <w:rPr>
          <w:b/>
        </w:rPr>
      </w:pPr>
      <w:r w:rsidRPr="00017CBE">
        <w:rPr>
          <w:b/>
        </w:rPr>
        <w:t>(МКОУ «Хуцеевская СОШ»)</w:t>
      </w:r>
    </w:p>
    <w:p w14:paraId="4F283AAD" w14:textId="77777777" w:rsidR="00017CBE" w:rsidRPr="00017CBE" w:rsidRDefault="00017CBE" w:rsidP="00017CBE">
      <w:pPr>
        <w:jc w:val="center"/>
        <w:rPr>
          <w:b/>
        </w:rPr>
      </w:pPr>
    </w:p>
    <w:p w14:paraId="555FDC95" w14:textId="77777777" w:rsidR="00017CBE" w:rsidRPr="00017CBE" w:rsidRDefault="00017CBE" w:rsidP="00017CBE">
      <w:pPr>
        <w:spacing w:line="200" w:lineRule="exact"/>
        <w:jc w:val="center"/>
      </w:pPr>
    </w:p>
    <w:tbl>
      <w:tblPr>
        <w:tblW w:w="4741" w:type="pct"/>
        <w:tblCellSpacing w:w="15" w:type="dxa"/>
        <w:tblCellMar>
          <w:top w:w="15" w:type="dxa"/>
          <w:left w:w="15" w:type="dxa"/>
          <w:bottom w:w="15" w:type="dxa"/>
          <w:right w:w="15" w:type="dxa"/>
        </w:tblCellMar>
        <w:tblLook w:val="0000" w:firstRow="0" w:lastRow="0" w:firstColumn="0" w:lastColumn="0" w:noHBand="0" w:noVBand="0"/>
      </w:tblPr>
      <w:tblGrid>
        <w:gridCol w:w="5643"/>
        <w:gridCol w:w="4281"/>
      </w:tblGrid>
      <w:tr w:rsidR="00017CBE" w:rsidRPr="00017CBE" w14:paraId="35E53977" w14:textId="77777777" w:rsidTr="003C3ABA">
        <w:trPr>
          <w:tblCellSpacing w:w="15" w:type="dxa"/>
        </w:trPr>
        <w:tc>
          <w:tcPr>
            <w:tcW w:w="2820" w:type="pct"/>
            <w:shd w:val="clear" w:color="auto" w:fill="auto"/>
            <w:vAlign w:val="center"/>
          </w:tcPr>
          <w:p w14:paraId="599E22E2" w14:textId="77777777" w:rsidR="00017CBE" w:rsidRPr="00017CBE" w:rsidRDefault="00017CBE" w:rsidP="00017CBE">
            <w:pPr>
              <w:spacing w:before="100" w:beforeAutospacing="1" w:after="100" w:afterAutospacing="1"/>
              <w:jc w:val="center"/>
            </w:pPr>
            <w:r w:rsidRPr="00017CBE">
              <w:br/>
            </w:r>
          </w:p>
        </w:tc>
        <w:tc>
          <w:tcPr>
            <w:tcW w:w="2134" w:type="pct"/>
            <w:shd w:val="clear" w:color="auto" w:fill="auto"/>
            <w:vAlign w:val="center"/>
          </w:tcPr>
          <w:p w14:paraId="22AD2161" w14:textId="77777777" w:rsidR="00017CBE" w:rsidRPr="00017CBE" w:rsidRDefault="00017CBE" w:rsidP="00017CBE">
            <w:pPr>
              <w:jc w:val="center"/>
            </w:pPr>
            <w:r w:rsidRPr="00017CBE">
              <w:rPr>
                <w:b/>
                <w:bCs/>
              </w:rPr>
              <w:t>УТВЕРЖДАЮ</w:t>
            </w:r>
          </w:p>
          <w:p w14:paraId="66E64194" w14:textId="77777777" w:rsidR="00017CBE" w:rsidRPr="00017CBE" w:rsidRDefault="00017CBE" w:rsidP="00017CBE">
            <w:pPr>
              <w:spacing w:before="100" w:beforeAutospacing="1" w:after="100" w:afterAutospacing="1"/>
              <w:jc w:val="center"/>
            </w:pPr>
            <w:r w:rsidRPr="00017CBE">
              <w:t xml:space="preserve">Директор </w:t>
            </w:r>
            <w:bookmarkStart w:id="2" w:name="_Hlk23277425"/>
            <w:r w:rsidRPr="00017CBE">
              <w:t>МКОУ «Хуцеевская СОШ»</w:t>
            </w:r>
            <w:bookmarkEnd w:id="2"/>
          </w:p>
          <w:p w14:paraId="2A6EC593" w14:textId="77777777" w:rsidR="00017CBE" w:rsidRPr="00017CBE" w:rsidRDefault="00017CBE" w:rsidP="00017CBE">
            <w:pPr>
              <w:spacing w:before="100" w:beforeAutospacing="1" w:after="100" w:afterAutospacing="1"/>
              <w:jc w:val="center"/>
            </w:pPr>
            <w:r w:rsidRPr="00017CBE">
              <w:t>_____________Магомедова Р.З.</w:t>
            </w:r>
            <w:r w:rsidRPr="00017CBE">
              <w:br/>
            </w:r>
          </w:p>
          <w:p w14:paraId="769E6713" w14:textId="77777777" w:rsidR="00017CBE" w:rsidRPr="00017CBE" w:rsidRDefault="00017CBE" w:rsidP="00017CBE">
            <w:pPr>
              <w:spacing w:before="100" w:beforeAutospacing="1" w:after="100" w:afterAutospacing="1"/>
              <w:jc w:val="center"/>
            </w:pPr>
            <w:r w:rsidRPr="00017CBE">
              <w:t>27.08.2019 г.</w:t>
            </w:r>
          </w:p>
        </w:tc>
      </w:tr>
    </w:tbl>
    <w:p w14:paraId="35DA63EC" w14:textId="77777777" w:rsidR="00017CBE" w:rsidRPr="00017CBE" w:rsidRDefault="00017CBE" w:rsidP="00017CBE">
      <w:pPr>
        <w:spacing w:line="281" w:lineRule="auto"/>
        <w:jc w:val="both"/>
        <w:rPr>
          <w:b/>
        </w:rPr>
      </w:pPr>
    </w:p>
    <w:p w14:paraId="16381879" w14:textId="77777777" w:rsidR="00017CBE" w:rsidRPr="00017CBE" w:rsidRDefault="00017CBE" w:rsidP="00017CBE">
      <w:pPr>
        <w:spacing w:line="281" w:lineRule="auto"/>
        <w:jc w:val="both"/>
        <w:rPr>
          <w:b/>
        </w:rPr>
      </w:pPr>
    </w:p>
    <w:p w14:paraId="010F953B" w14:textId="77777777" w:rsidR="00017CBE" w:rsidRPr="00017CBE" w:rsidRDefault="00017CBE" w:rsidP="00017CBE">
      <w:pPr>
        <w:spacing w:line="281" w:lineRule="auto"/>
        <w:jc w:val="both"/>
        <w:rPr>
          <w:b/>
        </w:rPr>
      </w:pPr>
    </w:p>
    <w:p w14:paraId="4DDC9F8C" w14:textId="77777777" w:rsidR="00017CBE" w:rsidRPr="00017CBE" w:rsidRDefault="00017CBE" w:rsidP="00017CBE">
      <w:pPr>
        <w:spacing w:line="281" w:lineRule="auto"/>
        <w:jc w:val="both"/>
        <w:rPr>
          <w:b/>
        </w:rPr>
      </w:pPr>
    </w:p>
    <w:p w14:paraId="23E190A9" w14:textId="77777777" w:rsidR="00017CBE" w:rsidRPr="00017CBE" w:rsidRDefault="00017CBE" w:rsidP="00017CBE">
      <w:pPr>
        <w:spacing w:line="281" w:lineRule="auto"/>
        <w:jc w:val="both"/>
        <w:rPr>
          <w:b/>
        </w:rPr>
      </w:pPr>
    </w:p>
    <w:p w14:paraId="1F775752" w14:textId="77777777" w:rsidR="00017CBE" w:rsidRPr="00017CBE" w:rsidRDefault="00017CBE" w:rsidP="00017CBE">
      <w:pPr>
        <w:spacing w:line="281" w:lineRule="auto"/>
        <w:jc w:val="both"/>
        <w:rPr>
          <w:b/>
        </w:rPr>
      </w:pPr>
    </w:p>
    <w:p w14:paraId="405DB9E8" w14:textId="77777777" w:rsidR="00017CBE" w:rsidRPr="00017CBE" w:rsidRDefault="00017CBE" w:rsidP="00017CBE">
      <w:pPr>
        <w:spacing w:line="281" w:lineRule="auto"/>
        <w:jc w:val="both"/>
        <w:rPr>
          <w:b/>
        </w:rPr>
      </w:pPr>
    </w:p>
    <w:p w14:paraId="66B1E04E" w14:textId="77777777" w:rsidR="00017CBE" w:rsidRPr="00017CBE" w:rsidRDefault="00017CBE" w:rsidP="00017CBE">
      <w:pPr>
        <w:spacing w:line="281" w:lineRule="auto"/>
        <w:jc w:val="both"/>
        <w:rPr>
          <w:b/>
          <w:sz w:val="32"/>
          <w:szCs w:val="32"/>
        </w:rPr>
      </w:pPr>
    </w:p>
    <w:p w14:paraId="0CB59AE9" w14:textId="77777777" w:rsidR="00017CBE" w:rsidRPr="00017CBE" w:rsidRDefault="00017CBE" w:rsidP="00017CBE">
      <w:pPr>
        <w:pStyle w:val="ConsNonformat"/>
        <w:spacing w:line="281" w:lineRule="auto"/>
        <w:jc w:val="center"/>
        <w:rPr>
          <w:rFonts w:ascii="Times New Roman" w:hAnsi="Times New Roman"/>
          <w:b/>
          <w:bCs/>
          <w:sz w:val="32"/>
          <w:szCs w:val="32"/>
        </w:rPr>
      </w:pPr>
      <w:r w:rsidRPr="00017CBE">
        <w:rPr>
          <w:rFonts w:ascii="Times New Roman" w:hAnsi="Times New Roman"/>
          <w:b/>
          <w:bCs/>
          <w:sz w:val="32"/>
          <w:szCs w:val="32"/>
        </w:rPr>
        <w:t>Пожарно-технический минимум для руководителей организаций и лиц, ответственных за пожарную безопасность, и проведение противопожарного инструктажа</w:t>
      </w:r>
    </w:p>
    <w:p w14:paraId="7F9AB6E4" w14:textId="77777777" w:rsidR="00017CBE" w:rsidRPr="00017CBE" w:rsidRDefault="00017CBE" w:rsidP="00017CBE">
      <w:pPr>
        <w:spacing w:line="281" w:lineRule="auto"/>
        <w:jc w:val="center"/>
        <w:rPr>
          <w:b/>
          <w:sz w:val="32"/>
          <w:szCs w:val="32"/>
        </w:rPr>
      </w:pPr>
    </w:p>
    <w:p w14:paraId="6D6734F2" w14:textId="1F43E3F3" w:rsidR="00017CBE" w:rsidRPr="00017CBE" w:rsidRDefault="00017CBE" w:rsidP="00017CBE">
      <w:pPr>
        <w:ind w:left="3620"/>
        <w:rPr>
          <w:rFonts w:eastAsiaTheme="minorEastAsia"/>
          <w:b/>
          <w:sz w:val="32"/>
          <w:szCs w:val="32"/>
        </w:rPr>
      </w:pPr>
      <w:r w:rsidRPr="00017CBE">
        <w:rPr>
          <w:b/>
          <w:bCs/>
          <w:sz w:val="32"/>
          <w:szCs w:val="32"/>
        </w:rPr>
        <w:t>ПБ № - 0</w:t>
      </w:r>
      <w:r>
        <w:rPr>
          <w:b/>
          <w:bCs/>
          <w:sz w:val="32"/>
          <w:szCs w:val="32"/>
        </w:rPr>
        <w:t>40</w:t>
      </w:r>
      <w:r w:rsidRPr="00017CBE">
        <w:rPr>
          <w:b/>
          <w:bCs/>
          <w:sz w:val="32"/>
          <w:szCs w:val="32"/>
        </w:rPr>
        <w:t>- 2019</w:t>
      </w:r>
    </w:p>
    <w:p w14:paraId="2B672C50" w14:textId="77777777" w:rsidR="00017CBE" w:rsidRPr="00017CBE" w:rsidRDefault="00017CBE" w:rsidP="00017CBE">
      <w:pPr>
        <w:spacing w:after="160" w:line="259" w:lineRule="auto"/>
        <w:rPr>
          <w:rFonts w:asciiTheme="minorHAnsi" w:eastAsiaTheme="minorHAnsi" w:hAnsiTheme="minorHAnsi" w:cstheme="minorBidi"/>
          <w:sz w:val="22"/>
          <w:szCs w:val="22"/>
          <w:lang w:eastAsia="en-US"/>
        </w:rPr>
      </w:pPr>
    </w:p>
    <w:p w14:paraId="301BD167" w14:textId="77777777" w:rsidR="00017CBE" w:rsidRPr="00017CBE" w:rsidRDefault="00017CBE" w:rsidP="00017CBE">
      <w:pPr>
        <w:spacing w:after="160" w:line="259" w:lineRule="auto"/>
        <w:rPr>
          <w:rFonts w:asciiTheme="minorHAnsi" w:eastAsiaTheme="minorHAnsi" w:hAnsiTheme="minorHAnsi" w:cstheme="minorBidi"/>
          <w:sz w:val="22"/>
          <w:szCs w:val="22"/>
          <w:lang w:eastAsia="en-US"/>
        </w:rPr>
      </w:pPr>
    </w:p>
    <w:p w14:paraId="38E20683" w14:textId="77777777" w:rsidR="00017CBE" w:rsidRDefault="00017CBE" w:rsidP="00017CBE">
      <w:pPr>
        <w:pStyle w:val="ConsNonformat"/>
        <w:spacing w:line="281" w:lineRule="auto"/>
        <w:jc w:val="center"/>
        <w:rPr>
          <w:rFonts w:ascii="Times New Roman" w:hAnsi="Times New Roman"/>
          <w:b/>
          <w:bCs/>
          <w:sz w:val="24"/>
        </w:rPr>
      </w:pPr>
    </w:p>
    <w:bookmarkEnd w:id="0"/>
    <w:bookmarkEnd w:id="1"/>
    <w:p w14:paraId="4DC342DC" w14:textId="77777777" w:rsidR="00017CBE" w:rsidRDefault="00017CBE" w:rsidP="00017CBE">
      <w:pPr>
        <w:pStyle w:val="ConsPlusNormal"/>
        <w:spacing w:line="281" w:lineRule="auto"/>
        <w:ind w:firstLine="540"/>
        <w:jc w:val="both"/>
      </w:pPr>
    </w:p>
    <w:p w14:paraId="531BA945" w14:textId="77777777" w:rsidR="00017CBE" w:rsidRDefault="00017CBE" w:rsidP="00017CBE">
      <w:pPr>
        <w:spacing w:line="281" w:lineRule="auto"/>
        <w:jc w:val="center"/>
        <w:rPr>
          <w:b/>
        </w:rPr>
      </w:pPr>
    </w:p>
    <w:p w14:paraId="277AD3FB" w14:textId="77777777" w:rsidR="00017CBE" w:rsidRDefault="00017CBE" w:rsidP="00017CBE">
      <w:pPr>
        <w:spacing w:line="281" w:lineRule="auto"/>
        <w:jc w:val="center"/>
        <w:rPr>
          <w:b/>
        </w:rPr>
      </w:pPr>
    </w:p>
    <w:p w14:paraId="117D9DCC" w14:textId="77777777" w:rsidR="00017CBE" w:rsidRDefault="00017CBE" w:rsidP="00017CBE">
      <w:pPr>
        <w:spacing w:line="281" w:lineRule="auto"/>
        <w:jc w:val="center"/>
        <w:rPr>
          <w:b/>
        </w:rPr>
      </w:pPr>
    </w:p>
    <w:p w14:paraId="04A21FA3" w14:textId="77777777" w:rsidR="00017CBE" w:rsidRDefault="00017CBE" w:rsidP="00017CBE">
      <w:pPr>
        <w:spacing w:line="281" w:lineRule="auto"/>
        <w:jc w:val="center"/>
        <w:rPr>
          <w:b/>
        </w:rPr>
      </w:pPr>
    </w:p>
    <w:p w14:paraId="71549AAA" w14:textId="77777777" w:rsidR="00017CBE" w:rsidRDefault="00017CBE" w:rsidP="00017CBE">
      <w:pPr>
        <w:spacing w:line="281" w:lineRule="auto"/>
        <w:jc w:val="center"/>
        <w:rPr>
          <w:b/>
        </w:rPr>
      </w:pPr>
    </w:p>
    <w:p w14:paraId="05F5A60C" w14:textId="77777777" w:rsidR="00017CBE" w:rsidRDefault="00017CBE" w:rsidP="00017CBE">
      <w:pPr>
        <w:spacing w:line="281" w:lineRule="auto"/>
        <w:jc w:val="center"/>
        <w:rPr>
          <w:b/>
        </w:rPr>
      </w:pPr>
    </w:p>
    <w:p w14:paraId="775417F5" w14:textId="77777777" w:rsidR="00017CBE" w:rsidRDefault="00017CBE" w:rsidP="00017CBE">
      <w:pPr>
        <w:spacing w:line="281" w:lineRule="auto"/>
        <w:jc w:val="center"/>
        <w:rPr>
          <w:b/>
        </w:rPr>
      </w:pPr>
    </w:p>
    <w:p w14:paraId="4B8EB597" w14:textId="77777777" w:rsidR="00017CBE" w:rsidRDefault="00017CBE" w:rsidP="00017CBE">
      <w:pPr>
        <w:spacing w:line="281" w:lineRule="auto"/>
        <w:jc w:val="center"/>
        <w:rPr>
          <w:b/>
        </w:rPr>
      </w:pPr>
    </w:p>
    <w:p w14:paraId="75E7E0EB" w14:textId="77777777" w:rsidR="00017CBE" w:rsidRDefault="00017CBE" w:rsidP="00017CBE">
      <w:pPr>
        <w:spacing w:line="281" w:lineRule="auto"/>
        <w:jc w:val="center"/>
        <w:rPr>
          <w:b/>
        </w:rPr>
      </w:pPr>
    </w:p>
    <w:p w14:paraId="0562899F" w14:textId="77777777" w:rsidR="00017CBE" w:rsidRDefault="00017CBE" w:rsidP="00017CBE">
      <w:pPr>
        <w:spacing w:line="281" w:lineRule="auto"/>
        <w:jc w:val="center"/>
        <w:rPr>
          <w:b/>
        </w:rPr>
      </w:pPr>
    </w:p>
    <w:p w14:paraId="13EA71B5" w14:textId="77777777" w:rsidR="00017CBE" w:rsidRDefault="00017CBE" w:rsidP="00017CBE">
      <w:pPr>
        <w:spacing w:line="281" w:lineRule="auto"/>
        <w:jc w:val="center"/>
        <w:rPr>
          <w:b/>
        </w:rPr>
      </w:pPr>
    </w:p>
    <w:p w14:paraId="68AFB0FE" w14:textId="77777777" w:rsidR="00017CBE" w:rsidRDefault="00017CBE" w:rsidP="00017CBE">
      <w:pPr>
        <w:spacing w:line="281" w:lineRule="auto"/>
        <w:jc w:val="center"/>
        <w:rPr>
          <w:b/>
        </w:rPr>
      </w:pPr>
    </w:p>
    <w:p w14:paraId="45499862" w14:textId="17261497" w:rsidR="00017CBE" w:rsidRDefault="00017CBE" w:rsidP="00017CBE">
      <w:pPr>
        <w:spacing w:line="281" w:lineRule="auto"/>
        <w:jc w:val="center"/>
        <w:rPr>
          <w:b/>
        </w:rPr>
      </w:pPr>
    </w:p>
    <w:p w14:paraId="2AF092F0" w14:textId="407B0EA9" w:rsidR="00017CBE" w:rsidRDefault="00017CBE" w:rsidP="00017CBE">
      <w:pPr>
        <w:spacing w:line="281" w:lineRule="auto"/>
        <w:jc w:val="center"/>
        <w:rPr>
          <w:b/>
        </w:rPr>
      </w:pPr>
    </w:p>
    <w:p w14:paraId="4BEE4C86" w14:textId="77777777" w:rsidR="00017CBE" w:rsidRDefault="00017CBE" w:rsidP="00017CBE">
      <w:pPr>
        <w:spacing w:line="281" w:lineRule="auto"/>
        <w:jc w:val="center"/>
        <w:rPr>
          <w:b/>
        </w:rPr>
      </w:pPr>
      <w:bookmarkStart w:id="3" w:name="_GoBack"/>
      <w:bookmarkEnd w:id="3"/>
    </w:p>
    <w:p w14:paraId="2FCAEE56" w14:textId="77777777" w:rsidR="00017CBE" w:rsidRDefault="00017CBE" w:rsidP="00017CBE">
      <w:pPr>
        <w:spacing w:line="281" w:lineRule="auto"/>
        <w:jc w:val="center"/>
        <w:rPr>
          <w:b/>
        </w:rPr>
      </w:pPr>
    </w:p>
    <w:p w14:paraId="56E8C564" w14:textId="3367CA5C" w:rsidR="00017CBE" w:rsidRPr="00553FA7" w:rsidRDefault="00017CBE" w:rsidP="00017CBE">
      <w:pPr>
        <w:spacing w:line="281" w:lineRule="auto"/>
        <w:jc w:val="center"/>
        <w:rPr>
          <w:b/>
        </w:rPr>
      </w:pPr>
      <w:r w:rsidRPr="00553FA7">
        <w:rPr>
          <w:b/>
        </w:rPr>
        <w:lastRenderedPageBreak/>
        <w:t>Тематический план и типовая учебная программа</w:t>
      </w:r>
    </w:p>
    <w:p w14:paraId="3AE97481" w14:textId="77777777" w:rsidR="00017CBE" w:rsidRPr="00473E10" w:rsidRDefault="00017CBE" w:rsidP="00017CBE">
      <w:pPr>
        <w:pStyle w:val="ConsPlusNormal"/>
        <w:spacing w:line="281" w:lineRule="auto"/>
        <w:ind w:firstLine="540"/>
        <w:jc w:val="center"/>
        <w:rPr>
          <w:b/>
        </w:rPr>
      </w:pPr>
    </w:p>
    <w:tbl>
      <w:tblPr>
        <w:tblW w:w="5000" w:type="pct"/>
        <w:tblCellSpacing w:w="5" w:type="nil"/>
        <w:tblCellMar>
          <w:left w:w="75" w:type="dxa"/>
          <w:right w:w="75" w:type="dxa"/>
        </w:tblCellMar>
        <w:tblLook w:val="0000" w:firstRow="0" w:lastRow="0" w:firstColumn="0" w:lastColumn="0" w:noHBand="0" w:noVBand="0"/>
      </w:tblPr>
      <w:tblGrid>
        <w:gridCol w:w="922"/>
        <w:gridCol w:w="8603"/>
        <w:gridCol w:w="921"/>
      </w:tblGrid>
      <w:tr w:rsidR="00017CBE" w:rsidRPr="00473E10" w14:paraId="30889129" w14:textId="77777777" w:rsidTr="003C3ABA">
        <w:trPr>
          <w:trHeight w:val="400"/>
          <w:tblCellSpacing w:w="5" w:type="nil"/>
        </w:trPr>
        <w:tc>
          <w:tcPr>
            <w:tcW w:w="441" w:type="pct"/>
            <w:tcBorders>
              <w:top w:val="single" w:sz="8" w:space="0" w:color="auto"/>
              <w:left w:val="single" w:sz="8" w:space="0" w:color="auto"/>
              <w:bottom w:val="single" w:sz="8" w:space="0" w:color="auto"/>
              <w:right w:val="single" w:sz="8" w:space="0" w:color="auto"/>
            </w:tcBorders>
          </w:tcPr>
          <w:p w14:paraId="29275746" w14:textId="77777777" w:rsidR="00017CBE" w:rsidRPr="00473E10" w:rsidRDefault="00017CBE" w:rsidP="003C3ABA">
            <w:pPr>
              <w:widowControl w:val="0"/>
              <w:autoSpaceDE w:val="0"/>
              <w:autoSpaceDN w:val="0"/>
              <w:adjustRightInd w:val="0"/>
              <w:spacing w:line="281" w:lineRule="auto"/>
              <w:jc w:val="center"/>
            </w:pPr>
            <w:r w:rsidRPr="00473E10">
              <w:t>N</w:t>
            </w:r>
          </w:p>
          <w:p w14:paraId="654BED2C" w14:textId="77777777" w:rsidR="00017CBE" w:rsidRPr="00473E10" w:rsidRDefault="00017CBE" w:rsidP="003C3ABA">
            <w:pPr>
              <w:widowControl w:val="0"/>
              <w:autoSpaceDE w:val="0"/>
              <w:autoSpaceDN w:val="0"/>
              <w:adjustRightInd w:val="0"/>
              <w:spacing w:line="281" w:lineRule="auto"/>
              <w:jc w:val="center"/>
            </w:pPr>
            <w:r w:rsidRPr="00473E10">
              <w:t>темы</w:t>
            </w:r>
          </w:p>
        </w:tc>
        <w:tc>
          <w:tcPr>
            <w:tcW w:w="4118" w:type="pct"/>
            <w:tcBorders>
              <w:top w:val="single" w:sz="8" w:space="0" w:color="auto"/>
              <w:left w:val="single" w:sz="8" w:space="0" w:color="auto"/>
              <w:bottom w:val="single" w:sz="8" w:space="0" w:color="auto"/>
              <w:right w:val="single" w:sz="8" w:space="0" w:color="auto"/>
            </w:tcBorders>
          </w:tcPr>
          <w:p w14:paraId="2CD69B89" w14:textId="77777777" w:rsidR="00017CBE" w:rsidRPr="00473E10" w:rsidRDefault="00017CBE" w:rsidP="003C3ABA">
            <w:pPr>
              <w:widowControl w:val="0"/>
              <w:autoSpaceDE w:val="0"/>
              <w:autoSpaceDN w:val="0"/>
              <w:adjustRightInd w:val="0"/>
              <w:spacing w:line="281" w:lineRule="auto"/>
              <w:jc w:val="center"/>
            </w:pPr>
            <w:r w:rsidRPr="00473E10">
              <w:t>Наименование</w:t>
            </w:r>
          </w:p>
        </w:tc>
        <w:tc>
          <w:tcPr>
            <w:tcW w:w="441" w:type="pct"/>
            <w:tcBorders>
              <w:top w:val="single" w:sz="8" w:space="0" w:color="auto"/>
              <w:left w:val="single" w:sz="8" w:space="0" w:color="auto"/>
              <w:bottom w:val="single" w:sz="8" w:space="0" w:color="auto"/>
              <w:right w:val="single" w:sz="8" w:space="0" w:color="auto"/>
            </w:tcBorders>
          </w:tcPr>
          <w:p w14:paraId="4019957C" w14:textId="77777777" w:rsidR="00017CBE" w:rsidRPr="00473E10" w:rsidRDefault="00017CBE" w:rsidP="003C3ABA">
            <w:pPr>
              <w:widowControl w:val="0"/>
              <w:autoSpaceDE w:val="0"/>
              <w:autoSpaceDN w:val="0"/>
              <w:adjustRightInd w:val="0"/>
              <w:spacing w:line="281" w:lineRule="auto"/>
              <w:jc w:val="center"/>
            </w:pPr>
            <w:r w:rsidRPr="00473E10">
              <w:t>Часы</w:t>
            </w:r>
          </w:p>
        </w:tc>
      </w:tr>
      <w:tr w:rsidR="00017CBE" w:rsidRPr="00473E10" w14:paraId="56FAC7F0" w14:textId="77777777" w:rsidTr="003C3ABA">
        <w:trPr>
          <w:trHeight w:val="400"/>
          <w:tblCellSpacing w:w="5" w:type="nil"/>
        </w:trPr>
        <w:tc>
          <w:tcPr>
            <w:tcW w:w="441" w:type="pct"/>
            <w:tcBorders>
              <w:left w:val="single" w:sz="8" w:space="0" w:color="auto"/>
              <w:bottom w:val="single" w:sz="8" w:space="0" w:color="auto"/>
              <w:right w:val="single" w:sz="8" w:space="0" w:color="auto"/>
            </w:tcBorders>
          </w:tcPr>
          <w:p w14:paraId="0235A6F1" w14:textId="77777777" w:rsidR="00017CBE" w:rsidRPr="00473E10" w:rsidRDefault="00017CBE" w:rsidP="003C3ABA">
            <w:pPr>
              <w:widowControl w:val="0"/>
              <w:autoSpaceDE w:val="0"/>
              <w:autoSpaceDN w:val="0"/>
              <w:adjustRightInd w:val="0"/>
              <w:spacing w:line="281" w:lineRule="auto"/>
              <w:jc w:val="center"/>
            </w:pPr>
            <w:r w:rsidRPr="00473E10">
              <w:t>1</w:t>
            </w:r>
          </w:p>
        </w:tc>
        <w:tc>
          <w:tcPr>
            <w:tcW w:w="4118" w:type="pct"/>
            <w:tcBorders>
              <w:left w:val="single" w:sz="8" w:space="0" w:color="auto"/>
              <w:bottom w:val="single" w:sz="8" w:space="0" w:color="auto"/>
              <w:right w:val="single" w:sz="8" w:space="0" w:color="auto"/>
            </w:tcBorders>
          </w:tcPr>
          <w:p w14:paraId="5F52253E" w14:textId="77777777" w:rsidR="00017CBE" w:rsidRPr="00473E10" w:rsidRDefault="00017CBE" w:rsidP="003C3ABA">
            <w:pPr>
              <w:widowControl w:val="0"/>
              <w:autoSpaceDE w:val="0"/>
              <w:autoSpaceDN w:val="0"/>
              <w:adjustRightInd w:val="0"/>
              <w:spacing w:line="281" w:lineRule="auto"/>
            </w:pPr>
            <w:r w:rsidRPr="00473E10">
              <w:t xml:space="preserve">Введение. Законодательная база в области пожарной     </w:t>
            </w:r>
          </w:p>
          <w:p w14:paraId="6D6BB67B" w14:textId="77777777" w:rsidR="00017CBE" w:rsidRPr="00473E10" w:rsidRDefault="00017CBE" w:rsidP="003C3ABA">
            <w:pPr>
              <w:widowControl w:val="0"/>
              <w:autoSpaceDE w:val="0"/>
              <w:autoSpaceDN w:val="0"/>
              <w:adjustRightInd w:val="0"/>
              <w:spacing w:line="281" w:lineRule="auto"/>
            </w:pPr>
            <w:r w:rsidRPr="00473E10">
              <w:t xml:space="preserve">безопасности. Основные положения                      </w:t>
            </w:r>
          </w:p>
        </w:tc>
        <w:tc>
          <w:tcPr>
            <w:tcW w:w="441" w:type="pct"/>
            <w:tcBorders>
              <w:left w:val="single" w:sz="8" w:space="0" w:color="auto"/>
              <w:bottom w:val="single" w:sz="8" w:space="0" w:color="auto"/>
              <w:right w:val="single" w:sz="8" w:space="0" w:color="auto"/>
            </w:tcBorders>
          </w:tcPr>
          <w:p w14:paraId="5844804C" w14:textId="77777777" w:rsidR="00017CBE" w:rsidRPr="00473E10" w:rsidRDefault="00017CBE" w:rsidP="003C3ABA">
            <w:pPr>
              <w:widowControl w:val="0"/>
              <w:autoSpaceDE w:val="0"/>
              <w:autoSpaceDN w:val="0"/>
              <w:adjustRightInd w:val="0"/>
              <w:spacing w:line="281" w:lineRule="auto"/>
              <w:jc w:val="center"/>
            </w:pPr>
            <w:r w:rsidRPr="00473E10">
              <w:t>2</w:t>
            </w:r>
          </w:p>
        </w:tc>
      </w:tr>
      <w:tr w:rsidR="00017CBE" w:rsidRPr="00473E10" w14:paraId="47A15E4D" w14:textId="77777777" w:rsidTr="003C3ABA">
        <w:trPr>
          <w:trHeight w:val="600"/>
          <w:tblCellSpacing w:w="5" w:type="nil"/>
        </w:trPr>
        <w:tc>
          <w:tcPr>
            <w:tcW w:w="441" w:type="pct"/>
            <w:tcBorders>
              <w:left w:val="single" w:sz="8" w:space="0" w:color="auto"/>
              <w:bottom w:val="single" w:sz="8" w:space="0" w:color="auto"/>
              <w:right w:val="single" w:sz="8" w:space="0" w:color="auto"/>
            </w:tcBorders>
          </w:tcPr>
          <w:p w14:paraId="6DD52457" w14:textId="77777777" w:rsidR="00017CBE" w:rsidRPr="00473E10" w:rsidRDefault="00017CBE" w:rsidP="003C3ABA">
            <w:pPr>
              <w:widowControl w:val="0"/>
              <w:autoSpaceDE w:val="0"/>
              <w:autoSpaceDN w:val="0"/>
              <w:adjustRightInd w:val="0"/>
              <w:spacing w:line="281" w:lineRule="auto"/>
              <w:jc w:val="center"/>
            </w:pPr>
            <w:r w:rsidRPr="00473E10">
              <w:t>2</w:t>
            </w:r>
          </w:p>
        </w:tc>
        <w:tc>
          <w:tcPr>
            <w:tcW w:w="4118" w:type="pct"/>
            <w:tcBorders>
              <w:left w:val="single" w:sz="8" w:space="0" w:color="auto"/>
              <w:bottom w:val="single" w:sz="8" w:space="0" w:color="auto"/>
              <w:right w:val="single" w:sz="8" w:space="0" w:color="auto"/>
            </w:tcBorders>
          </w:tcPr>
          <w:p w14:paraId="24E01BDD" w14:textId="77777777" w:rsidR="00017CBE" w:rsidRPr="00473E10" w:rsidRDefault="00017CBE" w:rsidP="003C3ABA">
            <w:pPr>
              <w:widowControl w:val="0"/>
              <w:autoSpaceDE w:val="0"/>
              <w:autoSpaceDN w:val="0"/>
              <w:adjustRightInd w:val="0"/>
              <w:spacing w:line="281" w:lineRule="auto"/>
            </w:pPr>
            <w:r w:rsidRPr="00473E10">
              <w:t xml:space="preserve">Общие понятия о горении и </w:t>
            </w:r>
            <w:proofErr w:type="spellStart"/>
            <w:r w:rsidRPr="00473E10">
              <w:t>пожаровзрывоопасных</w:t>
            </w:r>
            <w:proofErr w:type="spellEnd"/>
            <w:r w:rsidRPr="00473E10">
              <w:t xml:space="preserve">         </w:t>
            </w:r>
          </w:p>
          <w:p w14:paraId="4499A34F" w14:textId="77777777" w:rsidR="00017CBE" w:rsidRPr="00473E10" w:rsidRDefault="00017CBE" w:rsidP="003C3ABA">
            <w:pPr>
              <w:widowControl w:val="0"/>
              <w:autoSpaceDE w:val="0"/>
              <w:autoSpaceDN w:val="0"/>
              <w:adjustRightInd w:val="0"/>
              <w:spacing w:line="281" w:lineRule="auto"/>
            </w:pPr>
            <w:r w:rsidRPr="00473E10">
              <w:t xml:space="preserve">свойствах веществ и материалов, пожарной опасности    </w:t>
            </w:r>
          </w:p>
          <w:p w14:paraId="551AE61D" w14:textId="77777777" w:rsidR="00017CBE" w:rsidRPr="00473E10" w:rsidRDefault="00017CBE" w:rsidP="003C3ABA">
            <w:pPr>
              <w:widowControl w:val="0"/>
              <w:autoSpaceDE w:val="0"/>
              <w:autoSpaceDN w:val="0"/>
              <w:adjustRightInd w:val="0"/>
              <w:spacing w:line="281" w:lineRule="auto"/>
            </w:pPr>
            <w:r w:rsidRPr="00473E10">
              <w:t xml:space="preserve">зданий                                                </w:t>
            </w:r>
          </w:p>
        </w:tc>
        <w:tc>
          <w:tcPr>
            <w:tcW w:w="441" w:type="pct"/>
            <w:tcBorders>
              <w:left w:val="single" w:sz="8" w:space="0" w:color="auto"/>
              <w:bottom w:val="single" w:sz="8" w:space="0" w:color="auto"/>
              <w:right w:val="single" w:sz="8" w:space="0" w:color="auto"/>
            </w:tcBorders>
          </w:tcPr>
          <w:p w14:paraId="03FACD44" w14:textId="77777777" w:rsidR="00017CBE" w:rsidRPr="00473E10" w:rsidRDefault="00017CBE" w:rsidP="003C3ABA">
            <w:pPr>
              <w:widowControl w:val="0"/>
              <w:autoSpaceDE w:val="0"/>
              <w:autoSpaceDN w:val="0"/>
              <w:adjustRightInd w:val="0"/>
              <w:spacing w:line="281" w:lineRule="auto"/>
              <w:jc w:val="center"/>
            </w:pPr>
            <w:r w:rsidRPr="00473E10">
              <w:t>2</w:t>
            </w:r>
          </w:p>
        </w:tc>
      </w:tr>
      <w:tr w:rsidR="00017CBE" w:rsidRPr="00473E10" w14:paraId="77BB81C9" w14:textId="77777777" w:rsidTr="003C3ABA">
        <w:trPr>
          <w:tblCellSpacing w:w="5" w:type="nil"/>
        </w:trPr>
        <w:tc>
          <w:tcPr>
            <w:tcW w:w="441" w:type="pct"/>
            <w:tcBorders>
              <w:left w:val="single" w:sz="8" w:space="0" w:color="auto"/>
              <w:bottom w:val="single" w:sz="8" w:space="0" w:color="auto"/>
              <w:right w:val="single" w:sz="8" w:space="0" w:color="auto"/>
            </w:tcBorders>
          </w:tcPr>
          <w:p w14:paraId="14AB9D72" w14:textId="77777777" w:rsidR="00017CBE" w:rsidRPr="00473E10" w:rsidRDefault="00017CBE" w:rsidP="003C3ABA">
            <w:pPr>
              <w:widowControl w:val="0"/>
              <w:autoSpaceDE w:val="0"/>
              <w:autoSpaceDN w:val="0"/>
              <w:adjustRightInd w:val="0"/>
              <w:spacing w:line="281" w:lineRule="auto"/>
              <w:jc w:val="center"/>
            </w:pPr>
            <w:r w:rsidRPr="00473E10">
              <w:t>3</w:t>
            </w:r>
          </w:p>
        </w:tc>
        <w:tc>
          <w:tcPr>
            <w:tcW w:w="4118" w:type="pct"/>
            <w:tcBorders>
              <w:left w:val="single" w:sz="8" w:space="0" w:color="auto"/>
              <w:bottom w:val="single" w:sz="8" w:space="0" w:color="auto"/>
              <w:right w:val="single" w:sz="8" w:space="0" w:color="auto"/>
            </w:tcBorders>
          </w:tcPr>
          <w:p w14:paraId="16C3E05B" w14:textId="77777777" w:rsidR="00017CBE" w:rsidRPr="00473E10" w:rsidRDefault="00017CBE" w:rsidP="003C3ABA">
            <w:pPr>
              <w:widowControl w:val="0"/>
              <w:autoSpaceDE w:val="0"/>
              <w:autoSpaceDN w:val="0"/>
              <w:adjustRightInd w:val="0"/>
              <w:spacing w:line="281" w:lineRule="auto"/>
            </w:pPr>
            <w:r w:rsidRPr="00473E10">
              <w:t xml:space="preserve">Пожарная опасность в организации                      </w:t>
            </w:r>
          </w:p>
        </w:tc>
        <w:tc>
          <w:tcPr>
            <w:tcW w:w="441" w:type="pct"/>
            <w:tcBorders>
              <w:left w:val="single" w:sz="8" w:space="0" w:color="auto"/>
              <w:bottom w:val="single" w:sz="8" w:space="0" w:color="auto"/>
              <w:right w:val="single" w:sz="8" w:space="0" w:color="auto"/>
            </w:tcBorders>
          </w:tcPr>
          <w:p w14:paraId="7382B08A" w14:textId="77777777" w:rsidR="00017CBE" w:rsidRPr="00473E10" w:rsidRDefault="00017CBE" w:rsidP="003C3ABA">
            <w:pPr>
              <w:widowControl w:val="0"/>
              <w:autoSpaceDE w:val="0"/>
              <w:autoSpaceDN w:val="0"/>
              <w:adjustRightInd w:val="0"/>
              <w:spacing w:line="281" w:lineRule="auto"/>
              <w:jc w:val="center"/>
            </w:pPr>
            <w:r w:rsidRPr="00473E10">
              <w:t>4</w:t>
            </w:r>
          </w:p>
        </w:tc>
      </w:tr>
      <w:tr w:rsidR="00017CBE" w:rsidRPr="00473E10" w14:paraId="05511142" w14:textId="77777777" w:rsidTr="003C3ABA">
        <w:trPr>
          <w:trHeight w:val="600"/>
          <w:tblCellSpacing w:w="5" w:type="nil"/>
        </w:trPr>
        <w:tc>
          <w:tcPr>
            <w:tcW w:w="441" w:type="pct"/>
            <w:tcBorders>
              <w:left w:val="single" w:sz="8" w:space="0" w:color="auto"/>
              <w:bottom w:val="single" w:sz="8" w:space="0" w:color="auto"/>
              <w:right w:val="single" w:sz="8" w:space="0" w:color="auto"/>
            </w:tcBorders>
          </w:tcPr>
          <w:p w14:paraId="6F6EEC56" w14:textId="77777777" w:rsidR="00017CBE" w:rsidRPr="00473E10" w:rsidRDefault="00017CBE" w:rsidP="003C3ABA">
            <w:pPr>
              <w:widowControl w:val="0"/>
              <w:autoSpaceDE w:val="0"/>
              <w:autoSpaceDN w:val="0"/>
              <w:adjustRightInd w:val="0"/>
              <w:spacing w:line="281" w:lineRule="auto"/>
              <w:jc w:val="center"/>
            </w:pPr>
            <w:r w:rsidRPr="00473E10">
              <w:t>4</w:t>
            </w:r>
          </w:p>
        </w:tc>
        <w:tc>
          <w:tcPr>
            <w:tcW w:w="4118" w:type="pct"/>
            <w:tcBorders>
              <w:left w:val="single" w:sz="8" w:space="0" w:color="auto"/>
              <w:bottom w:val="single" w:sz="8" w:space="0" w:color="auto"/>
              <w:right w:val="single" w:sz="8" w:space="0" w:color="auto"/>
            </w:tcBorders>
          </w:tcPr>
          <w:p w14:paraId="0D6D83E0" w14:textId="77777777" w:rsidR="00017CBE" w:rsidRPr="00473E10" w:rsidRDefault="00017CBE" w:rsidP="003C3ABA">
            <w:pPr>
              <w:widowControl w:val="0"/>
              <w:autoSpaceDE w:val="0"/>
              <w:autoSpaceDN w:val="0"/>
              <w:adjustRightInd w:val="0"/>
              <w:spacing w:line="281" w:lineRule="auto"/>
            </w:pPr>
            <w:r w:rsidRPr="00473E10">
              <w:t xml:space="preserve">Меры пожарной безопасности при проведении             </w:t>
            </w:r>
          </w:p>
          <w:p w14:paraId="3D68D9C1" w14:textId="77777777" w:rsidR="00017CBE" w:rsidRPr="00473E10" w:rsidRDefault="00017CBE" w:rsidP="003C3ABA">
            <w:pPr>
              <w:widowControl w:val="0"/>
              <w:autoSpaceDE w:val="0"/>
              <w:autoSpaceDN w:val="0"/>
              <w:adjustRightInd w:val="0"/>
              <w:spacing w:line="281" w:lineRule="auto"/>
            </w:pPr>
            <w:r w:rsidRPr="00473E10">
              <w:t xml:space="preserve">пожароопасных работ, хранении веществ и материалов.   </w:t>
            </w:r>
          </w:p>
          <w:p w14:paraId="7A768F7C" w14:textId="77777777" w:rsidR="00017CBE" w:rsidRPr="00473E10" w:rsidRDefault="00017CBE" w:rsidP="003C3ABA">
            <w:pPr>
              <w:widowControl w:val="0"/>
              <w:autoSpaceDE w:val="0"/>
              <w:autoSpaceDN w:val="0"/>
              <w:adjustRightInd w:val="0"/>
              <w:spacing w:line="281" w:lineRule="auto"/>
            </w:pPr>
            <w:r w:rsidRPr="00473E10">
              <w:t xml:space="preserve">Основная нормативная документация                     </w:t>
            </w:r>
          </w:p>
        </w:tc>
        <w:tc>
          <w:tcPr>
            <w:tcW w:w="441" w:type="pct"/>
            <w:tcBorders>
              <w:left w:val="single" w:sz="8" w:space="0" w:color="auto"/>
              <w:bottom w:val="single" w:sz="8" w:space="0" w:color="auto"/>
              <w:right w:val="single" w:sz="8" w:space="0" w:color="auto"/>
            </w:tcBorders>
          </w:tcPr>
          <w:p w14:paraId="316B881A" w14:textId="77777777" w:rsidR="00017CBE" w:rsidRPr="00473E10" w:rsidRDefault="00017CBE" w:rsidP="003C3ABA">
            <w:pPr>
              <w:widowControl w:val="0"/>
              <w:autoSpaceDE w:val="0"/>
              <w:autoSpaceDN w:val="0"/>
              <w:adjustRightInd w:val="0"/>
              <w:spacing w:line="281" w:lineRule="auto"/>
              <w:jc w:val="center"/>
            </w:pPr>
            <w:r w:rsidRPr="00473E10">
              <w:t>4</w:t>
            </w:r>
          </w:p>
        </w:tc>
      </w:tr>
      <w:tr w:rsidR="00017CBE" w:rsidRPr="00473E10" w14:paraId="674C69CF" w14:textId="77777777" w:rsidTr="003C3ABA">
        <w:trPr>
          <w:tblCellSpacing w:w="5" w:type="nil"/>
        </w:trPr>
        <w:tc>
          <w:tcPr>
            <w:tcW w:w="441" w:type="pct"/>
            <w:tcBorders>
              <w:left w:val="single" w:sz="8" w:space="0" w:color="auto"/>
              <w:bottom w:val="single" w:sz="8" w:space="0" w:color="auto"/>
              <w:right w:val="single" w:sz="8" w:space="0" w:color="auto"/>
            </w:tcBorders>
          </w:tcPr>
          <w:p w14:paraId="120FD337" w14:textId="77777777" w:rsidR="00017CBE" w:rsidRPr="00473E10" w:rsidRDefault="00017CBE" w:rsidP="003C3ABA">
            <w:pPr>
              <w:widowControl w:val="0"/>
              <w:autoSpaceDE w:val="0"/>
              <w:autoSpaceDN w:val="0"/>
              <w:adjustRightInd w:val="0"/>
              <w:spacing w:line="281" w:lineRule="auto"/>
              <w:jc w:val="center"/>
            </w:pPr>
            <w:r w:rsidRPr="00473E10">
              <w:t>5</w:t>
            </w:r>
          </w:p>
        </w:tc>
        <w:tc>
          <w:tcPr>
            <w:tcW w:w="4118" w:type="pct"/>
            <w:tcBorders>
              <w:left w:val="single" w:sz="8" w:space="0" w:color="auto"/>
              <w:bottom w:val="single" w:sz="8" w:space="0" w:color="auto"/>
              <w:right w:val="single" w:sz="8" w:space="0" w:color="auto"/>
            </w:tcBorders>
          </w:tcPr>
          <w:p w14:paraId="0426AE57" w14:textId="77777777" w:rsidR="00017CBE" w:rsidRPr="00473E10" w:rsidRDefault="00017CBE" w:rsidP="003C3ABA">
            <w:pPr>
              <w:widowControl w:val="0"/>
              <w:autoSpaceDE w:val="0"/>
              <w:autoSpaceDN w:val="0"/>
              <w:adjustRightInd w:val="0"/>
              <w:spacing w:line="281" w:lineRule="auto"/>
            </w:pPr>
            <w:r w:rsidRPr="00473E10">
              <w:t xml:space="preserve">Требования пожарной безопасности к путям эвакуации    </w:t>
            </w:r>
          </w:p>
        </w:tc>
        <w:tc>
          <w:tcPr>
            <w:tcW w:w="441" w:type="pct"/>
            <w:tcBorders>
              <w:left w:val="single" w:sz="8" w:space="0" w:color="auto"/>
              <w:bottom w:val="single" w:sz="8" w:space="0" w:color="auto"/>
              <w:right w:val="single" w:sz="8" w:space="0" w:color="auto"/>
            </w:tcBorders>
          </w:tcPr>
          <w:p w14:paraId="5AFAEC69" w14:textId="77777777" w:rsidR="00017CBE" w:rsidRPr="00473E10" w:rsidRDefault="00017CBE" w:rsidP="003C3ABA">
            <w:pPr>
              <w:widowControl w:val="0"/>
              <w:autoSpaceDE w:val="0"/>
              <w:autoSpaceDN w:val="0"/>
              <w:adjustRightInd w:val="0"/>
              <w:spacing w:line="281" w:lineRule="auto"/>
              <w:jc w:val="center"/>
            </w:pPr>
            <w:r w:rsidRPr="00473E10">
              <w:t>2</w:t>
            </w:r>
          </w:p>
        </w:tc>
      </w:tr>
      <w:tr w:rsidR="00017CBE" w:rsidRPr="00473E10" w14:paraId="1DCE7198" w14:textId="77777777" w:rsidTr="003C3ABA">
        <w:trPr>
          <w:trHeight w:val="400"/>
          <w:tblCellSpacing w:w="5" w:type="nil"/>
        </w:trPr>
        <w:tc>
          <w:tcPr>
            <w:tcW w:w="441" w:type="pct"/>
            <w:tcBorders>
              <w:left w:val="single" w:sz="8" w:space="0" w:color="auto"/>
              <w:bottom w:val="single" w:sz="8" w:space="0" w:color="auto"/>
              <w:right w:val="single" w:sz="8" w:space="0" w:color="auto"/>
            </w:tcBorders>
          </w:tcPr>
          <w:p w14:paraId="79841917" w14:textId="77777777" w:rsidR="00017CBE" w:rsidRPr="00473E10" w:rsidRDefault="00017CBE" w:rsidP="003C3ABA">
            <w:pPr>
              <w:widowControl w:val="0"/>
              <w:autoSpaceDE w:val="0"/>
              <w:autoSpaceDN w:val="0"/>
              <w:adjustRightInd w:val="0"/>
              <w:spacing w:line="281" w:lineRule="auto"/>
              <w:jc w:val="center"/>
            </w:pPr>
            <w:r w:rsidRPr="00473E10">
              <w:t>6</w:t>
            </w:r>
          </w:p>
        </w:tc>
        <w:tc>
          <w:tcPr>
            <w:tcW w:w="4118" w:type="pct"/>
            <w:tcBorders>
              <w:left w:val="single" w:sz="8" w:space="0" w:color="auto"/>
              <w:bottom w:val="single" w:sz="8" w:space="0" w:color="auto"/>
              <w:right w:val="single" w:sz="8" w:space="0" w:color="auto"/>
            </w:tcBorders>
          </w:tcPr>
          <w:p w14:paraId="5BC380F6" w14:textId="77777777" w:rsidR="00017CBE" w:rsidRPr="00473E10" w:rsidRDefault="00017CBE" w:rsidP="003C3ABA">
            <w:pPr>
              <w:widowControl w:val="0"/>
              <w:autoSpaceDE w:val="0"/>
              <w:autoSpaceDN w:val="0"/>
              <w:adjustRightInd w:val="0"/>
              <w:spacing w:line="281" w:lineRule="auto"/>
            </w:pPr>
            <w:r w:rsidRPr="00473E10">
              <w:t xml:space="preserve">Общие сведения о системах противопожарной защиты в    </w:t>
            </w:r>
          </w:p>
          <w:p w14:paraId="76375613" w14:textId="77777777" w:rsidR="00017CBE" w:rsidRPr="00473E10" w:rsidRDefault="00017CBE" w:rsidP="003C3ABA">
            <w:pPr>
              <w:widowControl w:val="0"/>
              <w:autoSpaceDE w:val="0"/>
              <w:autoSpaceDN w:val="0"/>
              <w:adjustRightInd w:val="0"/>
              <w:spacing w:line="281" w:lineRule="auto"/>
            </w:pPr>
            <w:r w:rsidRPr="00473E10">
              <w:t xml:space="preserve">организации                                           </w:t>
            </w:r>
          </w:p>
        </w:tc>
        <w:tc>
          <w:tcPr>
            <w:tcW w:w="441" w:type="pct"/>
            <w:tcBorders>
              <w:left w:val="single" w:sz="8" w:space="0" w:color="auto"/>
              <w:bottom w:val="single" w:sz="8" w:space="0" w:color="auto"/>
              <w:right w:val="single" w:sz="8" w:space="0" w:color="auto"/>
            </w:tcBorders>
          </w:tcPr>
          <w:p w14:paraId="43EE08A5" w14:textId="77777777" w:rsidR="00017CBE" w:rsidRPr="00473E10" w:rsidRDefault="00017CBE" w:rsidP="003C3ABA">
            <w:pPr>
              <w:widowControl w:val="0"/>
              <w:autoSpaceDE w:val="0"/>
              <w:autoSpaceDN w:val="0"/>
              <w:adjustRightInd w:val="0"/>
              <w:spacing w:line="281" w:lineRule="auto"/>
              <w:jc w:val="center"/>
            </w:pPr>
            <w:r w:rsidRPr="00473E10">
              <w:t>2</w:t>
            </w:r>
          </w:p>
        </w:tc>
      </w:tr>
      <w:tr w:rsidR="00017CBE" w:rsidRPr="00473E10" w14:paraId="0C07E1E3" w14:textId="77777777" w:rsidTr="003C3ABA">
        <w:trPr>
          <w:trHeight w:val="400"/>
          <w:tblCellSpacing w:w="5" w:type="nil"/>
        </w:trPr>
        <w:tc>
          <w:tcPr>
            <w:tcW w:w="441" w:type="pct"/>
            <w:tcBorders>
              <w:left w:val="single" w:sz="8" w:space="0" w:color="auto"/>
              <w:bottom w:val="single" w:sz="8" w:space="0" w:color="auto"/>
              <w:right w:val="single" w:sz="8" w:space="0" w:color="auto"/>
            </w:tcBorders>
          </w:tcPr>
          <w:p w14:paraId="13E88AEB" w14:textId="77777777" w:rsidR="00017CBE" w:rsidRPr="00473E10" w:rsidRDefault="00017CBE" w:rsidP="003C3ABA">
            <w:pPr>
              <w:widowControl w:val="0"/>
              <w:autoSpaceDE w:val="0"/>
              <w:autoSpaceDN w:val="0"/>
              <w:adjustRightInd w:val="0"/>
              <w:spacing w:line="281" w:lineRule="auto"/>
              <w:jc w:val="center"/>
            </w:pPr>
            <w:r w:rsidRPr="00473E10">
              <w:t>7</w:t>
            </w:r>
          </w:p>
        </w:tc>
        <w:tc>
          <w:tcPr>
            <w:tcW w:w="4118" w:type="pct"/>
            <w:tcBorders>
              <w:left w:val="single" w:sz="8" w:space="0" w:color="auto"/>
              <w:bottom w:val="single" w:sz="8" w:space="0" w:color="auto"/>
              <w:right w:val="single" w:sz="8" w:space="0" w:color="auto"/>
            </w:tcBorders>
          </w:tcPr>
          <w:p w14:paraId="5B2623C6" w14:textId="77777777" w:rsidR="00017CBE" w:rsidRPr="00473E10" w:rsidRDefault="00017CBE" w:rsidP="003C3ABA">
            <w:pPr>
              <w:widowControl w:val="0"/>
              <w:autoSpaceDE w:val="0"/>
              <w:autoSpaceDN w:val="0"/>
              <w:adjustRightInd w:val="0"/>
              <w:spacing w:line="281" w:lineRule="auto"/>
            </w:pPr>
            <w:r w:rsidRPr="00473E10">
              <w:t xml:space="preserve">Организационные основы обеспечения пожарной           </w:t>
            </w:r>
          </w:p>
          <w:p w14:paraId="61374AEE" w14:textId="77777777" w:rsidR="00017CBE" w:rsidRPr="00473E10" w:rsidRDefault="00017CBE" w:rsidP="003C3ABA">
            <w:pPr>
              <w:widowControl w:val="0"/>
              <w:autoSpaceDE w:val="0"/>
              <w:autoSpaceDN w:val="0"/>
              <w:adjustRightInd w:val="0"/>
              <w:spacing w:line="281" w:lineRule="auto"/>
            </w:pPr>
            <w:r w:rsidRPr="00473E10">
              <w:t xml:space="preserve">безопасности в организации                            </w:t>
            </w:r>
          </w:p>
        </w:tc>
        <w:tc>
          <w:tcPr>
            <w:tcW w:w="441" w:type="pct"/>
            <w:tcBorders>
              <w:left w:val="single" w:sz="8" w:space="0" w:color="auto"/>
              <w:bottom w:val="single" w:sz="8" w:space="0" w:color="auto"/>
              <w:right w:val="single" w:sz="8" w:space="0" w:color="auto"/>
            </w:tcBorders>
          </w:tcPr>
          <w:p w14:paraId="21426ACC" w14:textId="77777777" w:rsidR="00017CBE" w:rsidRPr="00473E10" w:rsidRDefault="00017CBE" w:rsidP="003C3ABA">
            <w:pPr>
              <w:widowControl w:val="0"/>
              <w:autoSpaceDE w:val="0"/>
              <w:autoSpaceDN w:val="0"/>
              <w:adjustRightInd w:val="0"/>
              <w:spacing w:line="281" w:lineRule="auto"/>
              <w:jc w:val="center"/>
            </w:pPr>
            <w:r w:rsidRPr="00473E10">
              <w:t>5</w:t>
            </w:r>
          </w:p>
        </w:tc>
      </w:tr>
      <w:tr w:rsidR="00017CBE" w:rsidRPr="00473E10" w14:paraId="7842E4AC" w14:textId="77777777" w:rsidTr="003C3ABA">
        <w:trPr>
          <w:tblCellSpacing w:w="5" w:type="nil"/>
        </w:trPr>
        <w:tc>
          <w:tcPr>
            <w:tcW w:w="441" w:type="pct"/>
            <w:tcBorders>
              <w:left w:val="single" w:sz="8" w:space="0" w:color="auto"/>
              <w:bottom w:val="single" w:sz="8" w:space="0" w:color="auto"/>
              <w:right w:val="single" w:sz="8" w:space="0" w:color="auto"/>
            </w:tcBorders>
          </w:tcPr>
          <w:p w14:paraId="257189C6" w14:textId="77777777" w:rsidR="00017CBE" w:rsidRPr="00473E10" w:rsidRDefault="00017CBE" w:rsidP="003C3ABA">
            <w:pPr>
              <w:widowControl w:val="0"/>
              <w:autoSpaceDE w:val="0"/>
              <w:autoSpaceDN w:val="0"/>
              <w:adjustRightInd w:val="0"/>
              <w:spacing w:line="281" w:lineRule="auto"/>
              <w:jc w:val="center"/>
            </w:pPr>
            <w:r w:rsidRPr="00473E10">
              <w:t>8</w:t>
            </w:r>
          </w:p>
        </w:tc>
        <w:tc>
          <w:tcPr>
            <w:tcW w:w="4118" w:type="pct"/>
            <w:tcBorders>
              <w:left w:val="single" w:sz="8" w:space="0" w:color="auto"/>
              <w:bottom w:val="single" w:sz="8" w:space="0" w:color="auto"/>
              <w:right w:val="single" w:sz="8" w:space="0" w:color="auto"/>
            </w:tcBorders>
          </w:tcPr>
          <w:p w14:paraId="0FBF2F46" w14:textId="77777777" w:rsidR="00017CBE" w:rsidRPr="00473E10" w:rsidRDefault="00017CBE" w:rsidP="003C3ABA">
            <w:pPr>
              <w:widowControl w:val="0"/>
              <w:autoSpaceDE w:val="0"/>
              <w:autoSpaceDN w:val="0"/>
              <w:adjustRightInd w:val="0"/>
              <w:spacing w:line="281" w:lineRule="auto"/>
            </w:pPr>
            <w:r w:rsidRPr="00473E10">
              <w:t xml:space="preserve">Действия работников при пожарах                       </w:t>
            </w:r>
          </w:p>
        </w:tc>
        <w:tc>
          <w:tcPr>
            <w:tcW w:w="441" w:type="pct"/>
            <w:tcBorders>
              <w:left w:val="single" w:sz="8" w:space="0" w:color="auto"/>
              <w:bottom w:val="single" w:sz="8" w:space="0" w:color="auto"/>
              <w:right w:val="single" w:sz="8" w:space="0" w:color="auto"/>
            </w:tcBorders>
          </w:tcPr>
          <w:p w14:paraId="348548B4" w14:textId="77777777" w:rsidR="00017CBE" w:rsidRPr="00473E10" w:rsidRDefault="00017CBE" w:rsidP="003C3ABA">
            <w:pPr>
              <w:widowControl w:val="0"/>
              <w:autoSpaceDE w:val="0"/>
              <w:autoSpaceDN w:val="0"/>
              <w:adjustRightInd w:val="0"/>
              <w:spacing w:line="281" w:lineRule="auto"/>
              <w:jc w:val="center"/>
            </w:pPr>
            <w:r w:rsidRPr="00473E10">
              <w:t>2</w:t>
            </w:r>
          </w:p>
        </w:tc>
      </w:tr>
      <w:tr w:rsidR="00017CBE" w:rsidRPr="00473E10" w14:paraId="722156B0" w14:textId="77777777" w:rsidTr="003C3ABA">
        <w:trPr>
          <w:tblCellSpacing w:w="5" w:type="nil"/>
        </w:trPr>
        <w:tc>
          <w:tcPr>
            <w:tcW w:w="441" w:type="pct"/>
            <w:tcBorders>
              <w:left w:val="single" w:sz="8" w:space="0" w:color="auto"/>
              <w:bottom w:val="single" w:sz="8" w:space="0" w:color="auto"/>
              <w:right w:val="single" w:sz="8" w:space="0" w:color="auto"/>
            </w:tcBorders>
          </w:tcPr>
          <w:p w14:paraId="394B9F09" w14:textId="77777777" w:rsidR="00017CBE" w:rsidRPr="00473E10" w:rsidRDefault="00017CBE" w:rsidP="003C3ABA">
            <w:pPr>
              <w:widowControl w:val="0"/>
              <w:autoSpaceDE w:val="0"/>
              <w:autoSpaceDN w:val="0"/>
              <w:adjustRightInd w:val="0"/>
              <w:spacing w:line="281" w:lineRule="auto"/>
              <w:jc w:val="center"/>
            </w:pPr>
            <w:r w:rsidRPr="00473E10">
              <w:t>9</w:t>
            </w:r>
          </w:p>
        </w:tc>
        <w:tc>
          <w:tcPr>
            <w:tcW w:w="4118" w:type="pct"/>
            <w:tcBorders>
              <w:left w:val="single" w:sz="8" w:space="0" w:color="auto"/>
              <w:bottom w:val="single" w:sz="8" w:space="0" w:color="auto"/>
              <w:right w:val="single" w:sz="8" w:space="0" w:color="auto"/>
            </w:tcBorders>
          </w:tcPr>
          <w:p w14:paraId="2520DC2F" w14:textId="77777777" w:rsidR="00017CBE" w:rsidRPr="00473E10" w:rsidRDefault="00017CBE" w:rsidP="003C3ABA">
            <w:pPr>
              <w:widowControl w:val="0"/>
              <w:autoSpaceDE w:val="0"/>
              <w:autoSpaceDN w:val="0"/>
              <w:adjustRightInd w:val="0"/>
              <w:spacing w:line="281" w:lineRule="auto"/>
            </w:pPr>
            <w:r w:rsidRPr="00473E10">
              <w:t xml:space="preserve">Практические занятия                                  </w:t>
            </w:r>
          </w:p>
        </w:tc>
        <w:tc>
          <w:tcPr>
            <w:tcW w:w="441" w:type="pct"/>
            <w:tcBorders>
              <w:left w:val="single" w:sz="8" w:space="0" w:color="auto"/>
              <w:bottom w:val="single" w:sz="8" w:space="0" w:color="auto"/>
              <w:right w:val="single" w:sz="8" w:space="0" w:color="auto"/>
            </w:tcBorders>
          </w:tcPr>
          <w:p w14:paraId="78ABCE96" w14:textId="77777777" w:rsidR="00017CBE" w:rsidRPr="00473E10" w:rsidRDefault="00017CBE" w:rsidP="003C3ABA">
            <w:pPr>
              <w:widowControl w:val="0"/>
              <w:autoSpaceDE w:val="0"/>
              <w:autoSpaceDN w:val="0"/>
              <w:adjustRightInd w:val="0"/>
              <w:spacing w:line="281" w:lineRule="auto"/>
              <w:jc w:val="center"/>
            </w:pPr>
            <w:r w:rsidRPr="00473E10">
              <w:t>5</w:t>
            </w:r>
          </w:p>
        </w:tc>
      </w:tr>
    </w:tbl>
    <w:p w14:paraId="04078412" w14:textId="77777777" w:rsidR="00017CBE" w:rsidRDefault="00017CBE" w:rsidP="00017CBE">
      <w:pPr>
        <w:pStyle w:val="ConsPlusNormal"/>
        <w:spacing w:line="281" w:lineRule="auto"/>
        <w:ind w:firstLine="540"/>
        <w:jc w:val="both"/>
      </w:pPr>
    </w:p>
    <w:p w14:paraId="2F6249D5"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Продолжительность обучения - 28 часов.</w:t>
      </w:r>
    </w:p>
    <w:p w14:paraId="68B7390F"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Введение. Пожары - национальная проблема России. Статистика, основные причины и последствия пожаров. Задачи пожарной профилактики</w:t>
      </w:r>
    </w:p>
    <w:p w14:paraId="5814D5A1"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Тема 1. Законодательная база в области пожарной безопасности. Основные положения</w:t>
      </w:r>
    </w:p>
    <w:p w14:paraId="325471E2"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Федеральный закон N 69-ФЗ "О пожарной безопасности"</w:t>
      </w:r>
      <w:r>
        <w:rPr>
          <w:rFonts w:ascii="Times New Roman" w:hAnsi="Times New Roman" w:cs="Times New Roman"/>
          <w:sz w:val="24"/>
          <w:szCs w:val="24"/>
        </w:rPr>
        <w:t>,</w:t>
      </w:r>
      <w:r w:rsidRPr="00473E10">
        <w:rPr>
          <w:rFonts w:ascii="Times New Roman" w:hAnsi="Times New Roman" w:cs="Times New Roman"/>
          <w:sz w:val="24"/>
          <w:szCs w:val="24"/>
        </w:rPr>
        <w:t xml:space="preserve"> </w:t>
      </w:r>
      <w:r w:rsidRPr="005D6D11">
        <w:rPr>
          <w:rFonts w:ascii="Times New Roman" w:hAnsi="Times New Roman" w:cs="Times New Roman"/>
          <w:sz w:val="24"/>
          <w:szCs w:val="24"/>
        </w:rPr>
        <w:t>Постановление Правительства РФ от 25.04.2012 N 390 "О противопожарном режиме"</w:t>
      </w:r>
      <w:r w:rsidRPr="00473E10">
        <w:rPr>
          <w:rFonts w:ascii="Times New Roman" w:hAnsi="Times New Roman" w:cs="Times New Roman"/>
          <w:sz w:val="24"/>
          <w:szCs w:val="24"/>
        </w:rPr>
        <w:t>. Система обеспечения пожарной безопасности. Права, обязанности, ответственность должностных лиц за обеспечение пожарной безопасности.</w:t>
      </w:r>
    </w:p>
    <w:p w14:paraId="6CA1B042"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Виды пожарной охраны. Федеральная противопожарная служба. Государственный пожарный надзор, структура. Права и обязанности, виды административно-правового воздействия за нарушение и невыполнение правил и норм пожарной безопасности.</w:t>
      </w:r>
    </w:p>
    <w:p w14:paraId="11F3C6EB"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 xml:space="preserve">Тема 2. Общие понятия о горении и </w:t>
      </w:r>
      <w:proofErr w:type="spellStart"/>
      <w:r w:rsidRPr="00473E10">
        <w:rPr>
          <w:rFonts w:ascii="Times New Roman" w:hAnsi="Times New Roman" w:cs="Times New Roman"/>
          <w:sz w:val="24"/>
          <w:szCs w:val="24"/>
        </w:rPr>
        <w:t>пожаровзрывоопасных</w:t>
      </w:r>
      <w:proofErr w:type="spellEnd"/>
      <w:r w:rsidRPr="00473E10">
        <w:rPr>
          <w:rFonts w:ascii="Times New Roman" w:hAnsi="Times New Roman" w:cs="Times New Roman"/>
          <w:sz w:val="24"/>
          <w:szCs w:val="24"/>
        </w:rPr>
        <w:t xml:space="preserve"> свойствах веществ и материалов, пожарной опасности зданий</w:t>
      </w:r>
    </w:p>
    <w:p w14:paraId="5022F16C"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 xml:space="preserve">Общие сведения о горении. Показатели, характеризующие взрывопожароопасные свойства веществ и материалов. Категорирование и классификация помещений, зданий, сооружений и технологических процессов по </w:t>
      </w:r>
      <w:proofErr w:type="spellStart"/>
      <w:r w:rsidRPr="00473E10">
        <w:rPr>
          <w:rFonts w:ascii="Times New Roman" w:hAnsi="Times New Roman" w:cs="Times New Roman"/>
          <w:sz w:val="24"/>
          <w:szCs w:val="24"/>
        </w:rPr>
        <w:t>пожаровзрывоопасности</w:t>
      </w:r>
      <w:proofErr w:type="spellEnd"/>
      <w:r w:rsidRPr="00473E10">
        <w:rPr>
          <w:rFonts w:ascii="Times New Roman" w:hAnsi="Times New Roman" w:cs="Times New Roman"/>
          <w:sz w:val="24"/>
          <w:szCs w:val="24"/>
        </w:rPr>
        <w:t xml:space="preserve">. Классификация строительных материалов по группам горючести. </w:t>
      </w:r>
    </w:p>
    <w:p w14:paraId="6794A415"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Тема 3. Пожарная опасность в организации</w:t>
      </w:r>
    </w:p>
    <w:p w14:paraId="4C67B064"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Основные нормативные документы, регламентирующие пожарную опасность производства.</w:t>
      </w:r>
    </w:p>
    <w:p w14:paraId="40E6C259"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Пожарная опасность систем отопления и вентиляции. Меры пожарной безопасности при устройстве систем отопления и вентиляции.</w:t>
      </w:r>
    </w:p>
    <w:p w14:paraId="6FBA97E3"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Причины возникновения пожаров от электрического тока и меры по их предупреждению. Классификация взрывоопасных и пожароопасных зон по ПУЭ.</w:t>
      </w:r>
    </w:p>
    <w:p w14:paraId="6461CB36"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Пожарная опасность прямого удара молнии и вторичных ее проявлений. Категории молниезащиты зданий и сооружений. Основные положения по устройству молниезащиты. Статическое электричество и его пожарная опасность. Меры профилактики.</w:t>
      </w:r>
    </w:p>
    <w:p w14:paraId="16BDB840"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Пожарная опасность технологических процессов на объектах, эксплуатируемых обучаемыми.</w:t>
      </w:r>
    </w:p>
    <w:p w14:paraId="07523CBB"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lastRenderedPageBreak/>
        <w:t>Тема 4. Меры пожарной безопасности при проведении пожароопасных работ и хранении веществ и материалов</w:t>
      </w:r>
    </w:p>
    <w:p w14:paraId="78F07E5D"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Виды огневых работ и их пожарная опасность. Постоянные и временные посты проведения огневых работ. Порядок допуска лиц к огневым работам и контроль за их проведением. Особенности пожарной опасности при проведении электрогазосварочных работ, а также других огневых работ во взрывопожароопасных помещениях.</w:t>
      </w:r>
    </w:p>
    <w:p w14:paraId="3D2CAAF9"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Тема 5. Требования пожарной безопасности к путям эвакуации</w:t>
      </w:r>
    </w:p>
    <w:p w14:paraId="75A7EF97"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Пути эвакуации. Определение путей эвакуации и эвакуационных выходов. Требования пожарной безопасности к путям эвакуации. Мероприятия, исключающие задымление путей эвакуации. План эвакуации на случай пожара на эксплуатируемых объектах. Системы экстренного оповещения об эвакуации людей при пожарах. Организация учений по эвакуации людей (по разным сценариям).</w:t>
      </w:r>
    </w:p>
    <w:p w14:paraId="469F6B97"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Тема 6. Общие сведения о системах противопожарной защиты в организации</w:t>
      </w:r>
    </w:p>
    <w:p w14:paraId="6CEF63E2"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Первичные средства пожаротушения. Устройство, тактико-технические характеристики и правила эксплуатации огнетушителей.</w:t>
      </w:r>
    </w:p>
    <w:p w14:paraId="36D7C1C0"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Наружное и внутреннее водоснабжение, назначение, устройство. Пожарные краны; размещение и контроль за ними. Правила пользования при пожаре.</w:t>
      </w:r>
    </w:p>
    <w:p w14:paraId="0E30A4EA"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Назначение, область применения автоматических систем пожаротушения и сигнализации. Классификация, основные параметры станций пожарной сигнализации, пожарных извещателей. Правила монтажа и эксплуатации. Техническое обслуживание и контроль за работоспособностью. Принцип действия, устройство систем пожаротушения: водяного, пенного, газового и порошкового. Техническое обслуживание и контроль за работоспособностью систем.</w:t>
      </w:r>
    </w:p>
    <w:p w14:paraId="7B336764"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Назначение, виды, основные элементы установок противодымной защиты. Требования норм и правил к системам противодымной защиты. Эксплуатация и проверка систем противодымной защиты.</w:t>
      </w:r>
    </w:p>
    <w:p w14:paraId="7E1264FB"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Тема 7. Организационные основы обеспечения пожарной безопасности в организации</w:t>
      </w:r>
    </w:p>
    <w:p w14:paraId="22B8E28D"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Пожарно-технические комиссии. Добровольная пожарная дружина. Обучение работников мерам пожарной безопасности. Противопожарный инструктаж и пожарно-технический минимум. Инструкции о мерах пожарной безопасности. Порядок разработки противопожарных мероприятий. Практические занятия с работниками организации. Противопожарная пропаганда. Уголки пожарной безопасности.</w:t>
      </w:r>
    </w:p>
    <w:p w14:paraId="29D80E52"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Понятие термина "противопожарный режим". Противопожарный режим на территории объекта, в подвальных и чердачных помещениях, содержание помещений.</w:t>
      </w:r>
    </w:p>
    <w:p w14:paraId="60AA241F"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Тема 8. Действия работников при пожарах</w:t>
      </w:r>
    </w:p>
    <w:p w14:paraId="7A38AC46"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Общий характер и особенности развития пожара. Порядок сообщения о пожаре. Организация тушения пожара до прибытия пожарных подразделений, эвакуация людей, огнеопасных и ценных веществ и материалов. Встреча пожарных подразделений. Меры по предотвращению распространения пожара. Действия после прибытия пожарных подразделений. Пожарная безопасность в жилом секторе. Действия при пожаре в жилом секторе.</w:t>
      </w:r>
    </w:p>
    <w:p w14:paraId="6B35F2A9"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Тема 9. Практические занятия</w:t>
      </w:r>
    </w:p>
    <w:p w14:paraId="0FAB39B4" w14:textId="77777777" w:rsidR="00017CBE" w:rsidRPr="00473E10" w:rsidRDefault="00017CBE" w:rsidP="00017CBE">
      <w:pPr>
        <w:pStyle w:val="ConsPlusNormal"/>
        <w:spacing w:line="281" w:lineRule="auto"/>
        <w:ind w:firstLine="284"/>
        <w:jc w:val="both"/>
        <w:rPr>
          <w:rFonts w:ascii="Times New Roman" w:hAnsi="Times New Roman" w:cs="Times New Roman"/>
          <w:sz w:val="24"/>
          <w:szCs w:val="24"/>
        </w:rPr>
      </w:pPr>
      <w:r w:rsidRPr="00473E10">
        <w:rPr>
          <w:rFonts w:ascii="Times New Roman" w:hAnsi="Times New Roman" w:cs="Times New Roman"/>
          <w:sz w:val="24"/>
          <w:szCs w:val="24"/>
        </w:rPr>
        <w:t>Практическое ознакомление и работа с огнетушителем на модельном очаге пожара. Тренировка по пользованию пожарным краном. Практическое ознакомление с системами противопожарной защиты одной из организаций. Тренировки по эвакуации людей.</w:t>
      </w:r>
    </w:p>
    <w:p w14:paraId="38C41245" w14:textId="77777777" w:rsidR="00FD25B2" w:rsidRDefault="00FD25B2"/>
    <w:sectPr w:rsidR="00FD25B2" w:rsidSect="00017CB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ultant">
    <w:altName w:val="Cambria"/>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5B2"/>
    <w:rsid w:val="00017CBE"/>
    <w:rsid w:val="00FD25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53F92"/>
  <w15:chartTrackingRefBased/>
  <w15:docId w15:val="{D1E11DA3-AE6B-4798-9732-E466AF57B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7C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link w:val="ConsNonformat0"/>
    <w:rsid w:val="00017CBE"/>
    <w:pPr>
      <w:widowControl w:val="0"/>
      <w:snapToGrid w:val="0"/>
      <w:spacing w:after="0" w:line="240" w:lineRule="auto"/>
    </w:pPr>
    <w:rPr>
      <w:rFonts w:ascii="Consultant" w:eastAsia="Times New Roman" w:hAnsi="Consultant" w:cs="Times New Roman"/>
      <w:sz w:val="20"/>
      <w:szCs w:val="20"/>
      <w:lang w:eastAsia="ru-RU"/>
    </w:rPr>
  </w:style>
  <w:style w:type="character" w:customStyle="1" w:styleId="ConsNonformat0">
    <w:name w:val="ConsNonformat Знак"/>
    <w:basedOn w:val="a0"/>
    <w:link w:val="ConsNonformat"/>
    <w:rsid w:val="00017CBE"/>
    <w:rPr>
      <w:rFonts w:ascii="Consultant" w:eastAsia="Times New Roman" w:hAnsi="Consultant" w:cs="Times New Roman"/>
      <w:sz w:val="20"/>
      <w:szCs w:val="20"/>
      <w:lang w:eastAsia="ru-RU"/>
    </w:rPr>
  </w:style>
  <w:style w:type="paragraph" w:customStyle="1" w:styleId="ConsPlusNormal">
    <w:name w:val="ConsPlusNormal"/>
    <w:rsid w:val="00017CBE"/>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942</Words>
  <Characters>5372</Characters>
  <Application>Microsoft Office Word</Application>
  <DocSecurity>0</DocSecurity>
  <Lines>44</Lines>
  <Paragraphs>12</Paragraphs>
  <ScaleCrop>false</ScaleCrop>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555</cp:lastModifiedBy>
  <cp:revision>2</cp:revision>
  <dcterms:created xsi:type="dcterms:W3CDTF">2019-10-31T15:45:00Z</dcterms:created>
  <dcterms:modified xsi:type="dcterms:W3CDTF">2019-10-31T15:48:00Z</dcterms:modified>
</cp:coreProperties>
</file>