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3778" w14:textId="77777777" w:rsidR="00D4487B" w:rsidRPr="00D4487B" w:rsidRDefault="00D4487B" w:rsidP="00D4487B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14:paraId="101AB90F" w14:textId="77777777" w:rsidR="00D4487B" w:rsidRPr="00D4487B" w:rsidRDefault="00D4487B" w:rsidP="00D4487B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C3A2C58" w14:textId="77777777" w:rsidR="00D4487B" w:rsidRPr="00D4487B" w:rsidRDefault="00D4487B" w:rsidP="00D4487B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0EC41925" w14:textId="77777777" w:rsidR="00D4487B" w:rsidRPr="00D4487B" w:rsidRDefault="00D4487B" w:rsidP="00D4487B">
      <w:pPr>
        <w:jc w:val="center"/>
        <w:rPr>
          <w:b/>
        </w:rPr>
      </w:pPr>
    </w:p>
    <w:p w14:paraId="14054695" w14:textId="77777777" w:rsidR="00D4487B" w:rsidRPr="00D4487B" w:rsidRDefault="00D4487B" w:rsidP="00D4487B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D4487B" w:rsidRPr="00D4487B" w14:paraId="3D308EB4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29718711" w14:textId="77777777" w:rsidR="00D4487B" w:rsidRPr="00D4487B" w:rsidRDefault="00D4487B" w:rsidP="00D4487B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03574EDA" w14:textId="77777777" w:rsidR="00D4487B" w:rsidRPr="00D4487B" w:rsidRDefault="00D4487B" w:rsidP="00D4487B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4778B319" w14:textId="77777777" w:rsidR="00D4487B" w:rsidRPr="00D4487B" w:rsidRDefault="00D4487B" w:rsidP="00D4487B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14:paraId="7C7B9EDE" w14:textId="77777777" w:rsidR="00D4487B" w:rsidRPr="00D4487B" w:rsidRDefault="00D4487B" w:rsidP="00D4487B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2D8AB438" w14:textId="77777777" w:rsidR="00D4487B" w:rsidRPr="00D4487B" w:rsidRDefault="00D4487B" w:rsidP="00D4487B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0ADF5860" w14:textId="77777777" w:rsidR="00D4487B" w:rsidRPr="00D4487B" w:rsidRDefault="00D4487B" w:rsidP="00D4487B">
      <w:pPr>
        <w:spacing w:line="281" w:lineRule="auto"/>
        <w:jc w:val="both"/>
        <w:rPr>
          <w:b/>
        </w:rPr>
      </w:pPr>
    </w:p>
    <w:p w14:paraId="354E0B34" w14:textId="77777777" w:rsidR="00D4487B" w:rsidRPr="00D4487B" w:rsidRDefault="00D4487B" w:rsidP="00D4487B">
      <w:pPr>
        <w:spacing w:line="281" w:lineRule="auto"/>
        <w:jc w:val="both"/>
        <w:rPr>
          <w:b/>
        </w:rPr>
      </w:pPr>
    </w:p>
    <w:p w14:paraId="0E10A9CD" w14:textId="77777777" w:rsidR="00D4487B" w:rsidRPr="00D4487B" w:rsidRDefault="00D4487B" w:rsidP="00D4487B">
      <w:pPr>
        <w:spacing w:line="281" w:lineRule="auto"/>
        <w:jc w:val="both"/>
        <w:rPr>
          <w:b/>
        </w:rPr>
      </w:pPr>
    </w:p>
    <w:p w14:paraId="304EE422" w14:textId="77777777" w:rsidR="00D4487B" w:rsidRPr="00D4487B" w:rsidRDefault="00D4487B" w:rsidP="00D4487B">
      <w:pPr>
        <w:spacing w:line="281" w:lineRule="auto"/>
        <w:jc w:val="both"/>
        <w:rPr>
          <w:b/>
        </w:rPr>
      </w:pPr>
    </w:p>
    <w:p w14:paraId="5D92AAD7" w14:textId="77777777" w:rsidR="00D4487B" w:rsidRPr="00D4487B" w:rsidRDefault="00D4487B" w:rsidP="00D4487B">
      <w:pPr>
        <w:spacing w:line="281" w:lineRule="auto"/>
        <w:jc w:val="both"/>
        <w:rPr>
          <w:b/>
        </w:rPr>
      </w:pPr>
    </w:p>
    <w:p w14:paraId="5EB0E6AD" w14:textId="77777777" w:rsidR="00D4487B" w:rsidRPr="00D4487B" w:rsidRDefault="00D4487B" w:rsidP="00D4487B">
      <w:pPr>
        <w:spacing w:line="281" w:lineRule="auto"/>
        <w:jc w:val="both"/>
        <w:rPr>
          <w:b/>
        </w:rPr>
      </w:pPr>
    </w:p>
    <w:p w14:paraId="438E5C41" w14:textId="77777777" w:rsidR="00D4487B" w:rsidRPr="00D4487B" w:rsidRDefault="00D4487B" w:rsidP="00D4487B">
      <w:pPr>
        <w:spacing w:line="281" w:lineRule="auto"/>
        <w:jc w:val="both"/>
        <w:rPr>
          <w:b/>
        </w:rPr>
      </w:pPr>
    </w:p>
    <w:p w14:paraId="4776088C" w14:textId="77777777" w:rsidR="00D4487B" w:rsidRPr="00D4487B" w:rsidRDefault="00D4487B" w:rsidP="00D4487B">
      <w:pPr>
        <w:spacing w:line="281" w:lineRule="auto"/>
        <w:jc w:val="both"/>
        <w:rPr>
          <w:b/>
          <w:sz w:val="32"/>
          <w:szCs w:val="32"/>
        </w:rPr>
      </w:pPr>
    </w:p>
    <w:p w14:paraId="3427B165" w14:textId="77777777" w:rsidR="00D4487B" w:rsidRDefault="00D4487B" w:rsidP="00D4487B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  <w:bookmarkStart w:id="3" w:name="_Toc372476849"/>
      <w:bookmarkStart w:id="4" w:name="_Toc373948677"/>
      <w:bookmarkStart w:id="5" w:name="_Toc372476850"/>
      <w:bookmarkStart w:id="6" w:name="_Toc373948678"/>
      <w:r w:rsidRPr="00D4487B">
        <w:rPr>
          <w:b/>
          <w:bCs/>
          <w:sz w:val="32"/>
          <w:szCs w:val="32"/>
        </w:rPr>
        <w:t xml:space="preserve">Инструкция о мерах пожарной безопасности </w:t>
      </w:r>
    </w:p>
    <w:p w14:paraId="1632C205" w14:textId="5929D044" w:rsidR="00D4487B" w:rsidRPr="00D4487B" w:rsidRDefault="00D4487B" w:rsidP="00D4487B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 xml:space="preserve">в административных помещениях </w:t>
      </w:r>
      <w:r w:rsidRPr="00D4487B">
        <w:rPr>
          <w:b/>
          <w:sz w:val="32"/>
          <w:szCs w:val="32"/>
        </w:rPr>
        <w:t>МКОУ «Хуцеевская СОШ»</w:t>
      </w:r>
      <w:r w:rsidRPr="00D4487B">
        <w:rPr>
          <w:b/>
          <w:bCs/>
          <w:sz w:val="32"/>
          <w:szCs w:val="32"/>
        </w:rPr>
        <w:t xml:space="preserve"> </w:t>
      </w:r>
      <w:bookmarkEnd w:id="3"/>
      <w:bookmarkEnd w:id="4"/>
      <w:bookmarkEnd w:id="5"/>
      <w:bookmarkEnd w:id="6"/>
    </w:p>
    <w:p w14:paraId="344A0785" w14:textId="5FE12963" w:rsidR="00D4487B" w:rsidRPr="00D4487B" w:rsidRDefault="00D4487B" w:rsidP="00D4487B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</w:p>
    <w:p w14:paraId="170F3AA8" w14:textId="77777777" w:rsidR="00D4487B" w:rsidRPr="00D4487B" w:rsidRDefault="00D4487B" w:rsidP="00D4487B">
      <w:pPr>
        <w:spacing w:line="281" w:lineRule="auto"/>
        <w:jc w:val="center"/>
        <w:rPr>
          <w:b/>
          <w:sz w:val="32"/>
          <w:szCs w:val="32"/>
        </w:rPr>
      </w:pPr>
    </w:p>
    <w:p w14:paraId="1A3ECCFC" w14:textId="08E69BB4" w:rsidR="00D4487B" w:rsidRPr="00552D61" w:rsidRDefault="00D4487B" w:rsidP="00D4487B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</w:rPr>
      </w:pPr>
      <w:r w:rsidRPr="00D4487B">
        <w:rPr>
          <w:rFonts w:ascii="Times New Roman" w:hAnsi="Times New Roman"/>
          <w:b/>
          <w:bCs/>
          <w:sz w:val="32"/>
          <w:szCs w:val="32"/>
        </w:rPr>
        <w:t>ИПБ № - 0</w:t>
      </w:r>
      <w:r w:rsidR="003D26CE">
        <w:rPr>
          <w:rFonts w:ascii="Times New Roman" w:hAnsi="Times New Roman"/>
          <w:b/>
          <w:bCs/>
          <w:sz w:val="32"/>
          <w:szCs w:val="32"/>
        </w:rPr>
        <w:t>23</w:t>
      </w:r>
      <w:bookmarkStart w:id="7" w:name="_GoBack"/>
      <w:bookmarkEnd w:id="7"/>
      <w:r w:rsidRPr="00D4487B">
        <w:rPr>
          <w:rFonts w:ascii="Times New Roman" w:hAnsi="Times New Roman"/>
          <w:b/>
          <w:bCs/>
          <w:sz w:val="32"/>
          <w:szCs w:val="32"/>
        </w:rPr>
        <w:t>- 2019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bookmarkEnd w:id="0"/>
      <w:bookmarkEnd w:id="1"/>
    </w:p>
    <w:p w14:paraId="764AAB99" w14:textId="2F6385CE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1811093A" w14:textId="609BC44B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52C6635C" w14:textId="1FDEB2C4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3D7CC3B9" w14:textId="766D64B9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5DBE0936" w14:textId="5E744E22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2EE64F4F" w14:textId="547D6530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699FB3F5" w14:textId="2EC7AFD2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3DB0E1C2" w14:textId="45D19A7B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152033B5" w14:textId="0F6C6420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4C49CA09" w14:textId="45D88DC4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1FC37185" w14:textId="27E6C293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5AC35146" w14:textId="1211DC66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5240F318" w14:textId="20BAC8D8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38B7DA3D" w14:textId="003C32DA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20777CC2" w14:textId="22F9F4B9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6A2E21B0" w14:textId="06CF5DE5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5C51BE75" w14:textId="4704650C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0EA54F56" w14:textId="76E13EC6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3A323C66" w14:textId="3443E24F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7771F61B" w14:textId="77777777" w:rsidR="00D4487B" w:rsidRDefault="00D4487B" w:rsidP="00D4487B">
      <w:pPr>
        <w:spacing w:line="281" w:lineRule="auto"/>
        <w:jc w:val="center"/>
        <w:rPr>
          <w:b/>
          <w:bCs/>
        </w:rPr>
      </w:pPr>
    </w:p>
    <w:p w14:paraId="29A5F46F" w14:textId="77777777" w:rsidR="00D4487B" w:rsidRDefault="00D4487B" w:rsidP="00D4487B">
      <w:pPr>
        <w:tabs>
          <w:tab w:val="left" w:pos="-1701"/>
        </w:tabs>
        <w:spacing w:line="281" w:lineRule="auto"/>
        <w:ind w:firstLine="284"/>
        <w:jc w:val="both"/>
      </w:pPr>
      <w:r>
        <w:lastRenderedPageBreak/>
        <w:t>1. Ответственность за обеспечение пожарной безопасности</w:t>
      </w:r>
      <w:r>
        <w:rPr>
          <w:b/>
          <w:bCs/>
        </w:rPr>
        <w:t xml:space="preserve"> </w:t>
      </w:r>
      <w:r>
        <w:t xml:space="preserve">в административных помещениях </w:t>
      </w:r>
      <w:r w:rsidRPr="00552D61">
        <w:t>школы</w:t>
      </w:r>
      <w:r>
        <w:t xml:space="preserve"> несут лица, назначенные приказом </w:t>
      </w:r>
      <w:r w:rsidRPr="00552D61">
        <w:t>директора школы.</w:t>
      </w:r>
      <w:r>
        <w:t xml:space="preserve"> Должность, фамилия, имя, отчество ответственных лиц указываются на табличках, которые размещаются в каждом помещении.</w:t>
      </w:r>
    </w:p>
    <w:p w14:paraId="5E9F16DF" w14:textId="77777777" w:rsidR="00D4487B" w:rsidRDefault="00D4487B" w:rsidP="00D4487B">
      <w:pPr>
        <w:tabs>
          <w:tab w:val="left" w:pos="-1701"/>
        </w:tabs>
        <w:spacing w:line="281" w:lineRule="auto"/>
        <w:ind w:firstLine="284"/>
        <w:jc w:val="both"/>
      </w:pPr>
      <w:r>
        <w:t>2. Помещения должны быть оборудованы исправными средствами пожаротушения и огнетушителями согласно нормам.</w:t>
      </w:r>
    </w:p>
    <w:p w14:paraId="183D4CF8" w14:textId="77777777" w:rsidR="00D4487B" w:rsidRDefault="00D4487B" w:rsidP="00D4487B">
      <w:pPr>
        <w:tabs>
          <w:tab w:val="left" w:pos="-1701"/>
        </w:tabs>
        <w:spacing w:line="281" w:lineRule="auto"/>
        <w:ind w:firstLine="284"/>
        <w:jc w:val="both"/>
      </w:pPr>
      <w:r>
        <w:t>3. Каждый работник должен знать и соблюдать требования правил пожарной безопасности и не допускать действий, способствующих возникновению и распространению пожара, уметь пользоваться первичными средствами пожаротушения.</w:t>
      </w:r>
    </w:p>
    <w:p w14:paraId="02BE856A" w14:textId="77777777" w:rsidR="00D4487B" w:rsidRDefault="00D4487B" w:rsidP="00D4487B">
      <w:pPr>
        <w:tabs>
          <w:tab w:val="left" w:pos="-1701"/>
        </w:tabs>
        <w:spacing w:line="281" w:lineRule="auto"/>
        <w:ind w:firstLine="284"/>
        <w:jc w:val="both"/>
      </w:pPr>
      <w:r>
        <w:t>4. Помещения должны содержаться в постоянной чистоте и систематически очищаться от мусора.</w:t>
      </w:r>
    </w:p>
    <w:p w14:paraId="6210D347" w14:textId="77777777" w:rsidR="00D4487B" w:rsidRDefault="00D4487B" w:rsidP="00D4487B">
      <w:pPr>
        <w:tabs>
          <w:tab w:val="left" w:pos="-1701"/>
        </w:tabs>
        <w:spacing w:line="281" w:lineRule="auto"/>
        <w:ind w:firstLine="284"/>
        <w:jc w:val="both"/>
      </w:pPr>
      <w:r>
        <w:t>5. Эвакуационные выходы и пути эвакуации (коридоры, проходы, тамбуры) должны содержаться свободными от любого оборудования и предметов, препятствующих движению людей.</w:t>
      </w:r>
    </w:p>
    <w:p w14:paraId="3A86253C" w14:textId="77777777" w:rsidR="00D4487B" w:rsidRDefault="00D4487B" w:rsidP="00D4487B">
      <w:pPr>
        <w:tabs>
          <w:tab w:val="left" w:pos="-1701"/>
        </w:tabs>
        <w:spacing w:line="281" w:lineRule="auto"/>
        <w:ind w:firstLine="284"/>
        <w:jc w:val="both"/>
      </w:pPr>
      <w:r>
        <w:t>6. По окончанию рабочего дня ответственный за пожарную безопасность в помещении должен проводить тщательный противопожарный осмотр с устранением возможных причин и источников возникновения пожара.</w:t>
      </w:r>
    </w:p>
    <w:p w14:paraId="474F427E" w14:textId="77777777" w:rsidR="00D4487B" w:rsidRDefault="00D4487B" w:rsidP="00D4487B">
      <w:pPr>
        <w:tabs>
          <w:tab w:val="left" w:pos="-1701"/>
        </w:tabs>
        <w:spacing w:line="281" w:lineRule="auto"/>
        <w:ind w:firstLine="284"/>
        <w:jc w:val="both"/>
      </w:pPr>
      <w:r>
        <w:t>7. Количество токоприемников (компьютеров, ксероксов и т.п.) одновременно подключенных к электросети должно соответствовать техническим параметрам электропроводки.</w:t>
      </w:r>
    </w:p>
    <w:p w14:paraId="46B6B17E" w14:textId="77777777" w:rsidR="00D4487B" w:rsidRDefault="00D4487B" w:rsidP="00D4487B">
      <w:pPr>
        <w:tabs>
          <w:tab w:val="left" w:pos="-1701"/>
        </w:tabs>
        <w:spacing w:line="281" w:lineRule="auto"/>
        <w:ind w:firstLine="284"/>
        <w:jc w:val="both"/>
      </w:pPr>
      <w:r>
        <w:t xml:space="preserve">8. В административных помещениях </w:t>
      </w:r>
      <w:r w:rsidRPr="00552D61">
        <w:t>школы</w:t>
      </w:r>
      <w:r>
        <w:t xml:space="preserve"> </w:t>
      </w:r>
      <w:r>
        <w:rPr>
          <w:b/>
          <w:bCs/>
        </w:rPr>
        <w:t>ЗАПРЕЩАЕТСЯ</w:t>
      </w:r>
      <w:r>
        <w:t>:</w:t>
      </w:r>
    </w:p>
    <w:p w14:paraId="69C400D1" w14:textId="77777777" w:rsidR="00D4487B" w:rsidRDefault="00D4487B" w:rsidP="00D4487B">
      <w:pPr>
        <w:numPr>
          <w:ilvl w:val="0"/>
          <w:numId w:val="1"/>
        </w:numPr>
        <w:tabs>
          <w:tab w:val="left" w:pos="-1701"/>
          <w:tab w:val="left" w:pos="780"/>
        </w:tabs>
        <w:spacing w:line="281" w:lineRule="auto"/>
        <w:ind w:firstLine="284"/>
        <w:jc w:val="both"/>
      </w:pPr>
      <w:r>
        <w:t>курить вне специально отведенных и оборудованных для этой цели мест, обозначенных табличкой “Место курения” или соответствующим разрешающим знаком;</w:t>
      </w:r>
    </w:p>
    <w:p w14:paraId="1F604E29" w14:textId="77777777" w:rsidR="00D4487B" w:rsidRDefault="00D4487B" w:rsidP="00D4487B">
      <w:pPr>
        <w:numPr>
          <w:ilvl w:val="0"/>
          <w:numId w:val="1"/>
        </w:numPr>
        <w:tabs>
          <w:tab w:val="left" w:pos="-1701"/>
          <w:tab w:val="left" w:pos="780"/>
        </w:tabs>
        <w:spacing w:line="281" w:lineRule="auto"/>
        <w:ind w:firstLine="284"/>
        <w:jc w:val="both"/>
      </w:pPr>
      <w:r>
        <w:t xml:space="preserve">применять открытый огонь, а также проводить сварочные и другие огневые работы без специального разрешения руководства </w:t>
      </w:r>
      <w:r w:rsidRPr="00552D61">
        <w:t>школы</w:t>
      </w:r>
      <w:r>
        <w:t xml:space="preserve"> и без соответствующей противопожарной подготовки мест их производства;</w:t>
      </w:r>
    </w:p>
    <w:p w14:paraId="4CA33484" w14:textId="77777777" w:rsidR="00D4487B" w:rsidRDefault="00D4487B" w:rsidP="00D4487B">
      <w:pPr>
        <w:numPr>
          <w:ilvl w:val="0"/>
          <w:numId w:val="1"/>
        </w:numPr>
        <w:tabs>
          <w:tab w:val="left" w:pos="-1701"/>
          <w:tab w:val="left" w:pos="780"/>
        </w:tabs>
        <w:spacing w:line="281" w:lineRule="auto"/>
        <w:ind w:firstLine="284"/>
        <w:jc w:val="both"/>
      </w:pPr>
      <w:r>
        <w:t>хранить и использовать легковоспламеняющиеся и горючие жидкости;</w:t>
      </w:r>
    </w:p>
    <w:p w14:paraId="2C227995" w14:textId="77777777" w:rsidR="00D4487B" w:rsidRDefault="00D4487B" w:rsidP="00D4487B">
      <w:pPr>
        <w:numPr>
          <w:ilvl w:val="0"/>
          <w:numId w:val="1"/>
        </w:numPr>
        <w:tabs>
          <w:tab w:val="left" w:pos="-1701"/>
          <w:tab w:val="left" w:pos="780"/>
        </w:tabs>
        <w:spacing w:line="281" w:lineRule="auto"/>
        <w:ind w:firstLine="284"/>
        <w:jc w:val="both"/>
      </w:pPr>
      <w:r>
        <w:t>загромождать подходы к первичным средствам пожаротушения (внутренним пожарным кранам, огнетушителям);</w:t>
      </w:r>
    </w:p>
    <w:p w14:paraId="419F0380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>пользоваться бытовыми нагревательными приборами (электроплитками, электрочайниками, электрокипятильниками и т.п.) без специального разрешения и несгораемых подставок;</w:t>
      </w:r>
    </w:p>
    <w:p w14:paraId="0C560C16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>оставлять без присмотра находящиеся под напряжением потребители электрического тока (бытовые кондиционеры, обогреватели, вентиляторы и т.п.);</w:t>
      </w:r>
    </w:p>
    <w:p w14:paraId="5C1A5F83" w14:textId="77777777" w:rsidR="00D4487B" w:rsidRDefault="00D4487B" w:rsidP="00D4487B">
      <w:pPr>
        <w:pStyle w:val="2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spacing w:line="281" w:lineRule="auto"/>
        <w:ind w:firstLine="284"/>
        <w:jc w:val="both"/>
        <w:rPr>
          <w:lang w:eastAsia="ko-KR"/>
        </w:rPr>
      </w:pPr>
      <w:r>
        <w:rPr>
          <w:lang w:eastAsia="ko-KR"/>
        </w:rPr>
        <w:t>использовать неисправные электророзетки, электропроводку с поврежденной изоляцией, предохранители кустарного производства (“жучки”) и электросети-времянки;</w:t>
      </w:r>
    </w:p>
    <w:p w14:paraId="7ACF1547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>проводить самостоятельно ремонт, вентиляционных установок и прочего электрооборудования.</w:t>
      </w:r>
    </w:p>
    <w:p w14:paraId="75704C2F" w14:textId="77777777" w:rsidR="00D4487B" w:rsidRDefault="00D4487B" w:rsidP="00D4487B">
      <w:pPr>
        <w:tabs>
          <w:tab w:val="left" w:pos="720"/>
        </w:tabs>
        <w:spacing w:line="281" w:lineRule="auto"/>
        <w:ind w:firstLine="284"/>
        <w:jc w:val="both"/>
      </w:pPr>
      <w:r>
        <w:t xml:space="preserve">9. В случае возникновения пожара </w:t>
      </w:r>
      <w:r>
        <w:rPr>
          <w:b/>
          <w:bCs/>
        </w:rPr>
        <w:t>НЕОБХОДИМО</w:t>
      </w:r>
      <w:r>
        <w:t>:</w:t>
      </w:r>
    </w:p>
    <w:p w14:paraId="7027AFF7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 xml:space="preserve">немедленно сообщить об этом в пожарную охрану по телефону </w:t>
      </w:r>
      <w:r w:rsidRPr="00E172DD">
        <w:t>01</w:t>
      </w:r>
      <w:r>
        <w:t xml:space="preserve">, указав адрес объекта, что горит, имеется ли опасность для людей, а также свою фамилию и номер телефона, с которого передается сообщение, поставить в известность </w:t>
      </w:r>
      <w:r w:rsidRPr="00552D61">
        <w:t>директора школы;</w:t>
      </w:r>
    </w:p>
    <w:p w14:paraId="3D96918A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>принять меры по эвакуации сотрудников и учащихся, а также материальных ценностей в соответствии с планом эвакуации;</w:t>
      </w:r>
    </w:p>
    <w:p w14:paraId="545A29E2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>отключить электроэнергию, вентиляционное оборудование и приступить к тушению пожара первичными средствами пожаротушения (водой от внутренних пожарных кранов, огнетушителями);</w:t>
      </w:r>
    </w:p>
    <w:p w14:paraId="22059945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>организовать встречу прибывающих пожарных подразделений и сообщить им об обстановке на пожаре и принятых мерах;</w:t>
      </w:r>
    </w:p>
    <w:p w14:paraId="4BD5C18F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>покидая помещения, плотно закрыть все окна и двери для предотвращения доступа воздуха в зону горения;</w:t>
      </w:r>
    </w:p>
    <w:p w14:paraId="626F6E74" w14:textId="77777777" w:rsidR="00D4487B" w:rsidRDefault="00D4487B" w:rsidP="00D4487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</w:pPr>
      <w:r>
        <w:t>оказать содействие в эвакуации ценных материалов, документации, оборудования и имущества.</w:t>
      </w:r>
    </w:p>
    <w:p w14:paraId="67ED3A5F" w14:textId="77777777" w:rsidR="00D4487B" w:rsidRDefault="00D4487B" w:rsidP="00D4487B">
      <w:pPr>
        <w:spacing w:line="281" w:lineRule="auto"/>
        <w:ind w:firstLine="709"/>
      </w:pPr>
    </w:p>
    <w:p w14:paraId="497890BD" w14:textId="69FB6C68" w:rsidR="00553AB4" w:rsidRDefault="00D4487B" w:rsidP="00D4487B">
      <w:pPr>
        <w:spacing w:line="281" w:lineRule="auto"/>
        <w:ind w:firstLine="284"/>
        <w:jc w:val="both"/>
      </w:pPr>
      <w:r>
        <w:t>Заместитель директора школы по УВР</w:t>
      </w:r>
    </w:p>
    <w:sectPr w:rsidR="00553AB4" w:rsidSect="00D44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3560"/>
    <w:multiLevelType w:val="hybridMultilevel"/>
    <w:tmpl w:val="C0DEB080"/>
    <w:lvl w:ilvl="0" w:tplc="B50E69EE">
      <w:start w:val="1"/>
      <w:numFmt w:val="bullet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B4"/>
    <w:rsid w:val="003D26CE"/>
    <w:rsid w:val="00553AB4"/>
    <w:rsid w:val="00D4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30B1"/>
  <w15:chartTrackingRefBased/>
  <w15:docId w15:val="{542DB20E-E4ED-425E-8923-3A85BA28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4487B"/>
    <w:pPr>
      <w:ind w:left="360" w:firstLine="360"/>
    </w:pPr>
    <w:rPr>
      <w:rFonts w:eastAsia="Batang"/>
    </w:rPr>
  </w:style>
  <w:style w:type="character" w:customStyle="1" w:styleId="20">
    <w:name w:val="Основной текст с отступом 2 Знак"/>
    <w:basedOn w:val="a0"/>
    <w:link w:val="2"/>
    <w:rsid w:val="00D4487B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D4487B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D4487B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2019-10-29T20:34:00Z</dcterms:created>
  <dcterms:modified xsi:type="dcterms:W3CDTF">2019-10-29T21:26:00Z</dcterms:modified>
</cp:coreProperties>
</file>