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FA0" w:rsidRPr="001F4DAA" w:rsidRDefault="00617FA0" w:rsidP="00617FA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1DA8EF3" wp14:editId="28AAD925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FA0" w:rsidRPr="001F4DAA" w:rsidRDefault="00617FA0" w:rsidP="00617FA0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617FA0" w:rsidRPr="001F4DAA" w:rsidRDefault="00617FA0" w:rsidP="00617FA0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617FA0" w:rsidRPr="001F4DAA" w:rsidRDefault="00617FA0" w:rsidP="00617FA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617FA0" w:rsidRPr="001F4DAA" w:rsidRDefault="00617FA0" w:rsidP="00617FA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617FA0" w:rsidRPr="001F4DAA" w:rsidRDefault="00617FA0" w:rsidP="00617FA0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2849"/>
      </w:tblGrid>
      <w:tr w:rsidR="00617FA0" w:rsidRPr="00D52F00" w:rsidTr="004F039E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FA0" w:rsidRPr="001F4DAA" w:rsidRDefault="00617FA0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617FA0" w:rsidRPr="001F4DAA" w:rsidRDefault="00617FA0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FA0" w:rsidRPr="001F4DAA" w:rsidRDefault="00617FA0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FA0" w:rsidRPr="001F4DAA" w:rsidRDefault="00617FA0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FA0" w:rsidRPr="001F4DAA" w:rsidRDefault="00617FA0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617FA0" w:rsidRPr="001F4DAA" w:rsidRDefault="00617FA0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617FA0" w:rsidRPr="001F4DAA" w:rsidTr="004F039E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FA0" w:rsidRPr="001F4DAA" w:rsidRDefault="00617FA0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FA0" w:rsidRPr="001F4DAA" w:rsidRDefault="00617FA0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FA0" w:rsidRPr="001F4DAA" w:rsidRDefault="00617FA0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FA0" w:rsidRPr="001F4DAA" w:rsidRDefault="00617FA0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617FA0" w:rsidRPr="001F4DAA" w:rsidTr="004F039E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FA0" w:rsidRPr="001F4DAA" w:rsidRDefault="00617FA0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7FA0" w:rsidRPr="001F4DAA" w:rsidRDefault="00617FA0" w:rsidP="004F039E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FA0" w:rsidRPr="001F4DAA" w:rsidRDefault="00617FA0" w:rsidP="004F03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17FA0" w:rsidRPr="001F4DAA" w:rsidRDefault="00617FA0" w:rsidP="004F03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617FA0" w:rsidRDefault="00617FA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7FA0" w:rsidRPr="00617FA0" w:rsidRDefault="00617FA0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617FA0" w:rsidRDefault="00617FA0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617FA0" w:rsidRDefault="00617FA0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BC786B" w:rsidRDefault="00617FA0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617FA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УСТАВ</w:t>
      </w:r>
    </w:p>
    <w:p w:rsidR="00D52F00" w:rsidRPr="00D52F00" w:rsidRDefault="00D52F00">
      <w:pPr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D52F00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Положение</w:t>
      </w:r>
    </w:p>
    <w:p w:rsidR="00D52F00" w:rsidRPr="00D52F00" w:rsidRDefault="00D52F00">
      <w:pPr>
        <w:jc w:val="center"/>
        <w:rPr>
          <w:rFonts w:hAnsi="Times New Roman" w:cs="Times New Roman"/>
          <w:color w:val="000000"/>
          <w:sz w:val="36"/>
          <w:szCs w:val="24"/>
          <w:lang w:val="ru-RU"/>
        </w:rPr>
      </w:pPr>
      <w:r w:rsidRPr="00D52F00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о педсовете </w:t>
      </w:r>
    </w:p>
    <w:p w:rsidR="00BC786B" w:rsidRPr="00617FA0" w:rsidRDefault="00617FA0" w:rsidP="00617FA0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Муниципального казенного общеобразовательного учреждения </w:t>
      </w:r>
    </w:p>
    <w:p w:rsidR="00617FA0" w:rsidRPr="00617FA0" w:rsidRDefault="00617FA0" w:rsidP="00617FA0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17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МКОУ «</w:t>
      </w:r>
      <w:proofErr w:type="spellStart"/>
      <w:r w:rsidRPr="00617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Хуцеевская</w:t>
      </w:r>
      <w:proofErr w:type="spellEnd"/>
      <w:r w:rsidRPr="00617F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СОШ»</w:t>
      </w:r>
    </w:p>
    <w:p w:rsidR="00617FA0" w:rsidRPr="00617FA0" w:rsidRDefault="00617FA0" w:rsidP="00617F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17FA0" w:rsidRDefault="00617FA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7FA0" w:rsidRDefault="00617FA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7FA0" w:rsidRDefault="00617FA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7FA0" w:rsidRDefault="00617FA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17FA0" w:rsidRDefault="00617FA0" w:rsidP="00D52F0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617FA0" w:rsidRDefault="00617FA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2023г. </w:t>
      </w:r>
    </w:p>
    <w:p w:rsidR="00BC786B" w:rsidRPr="00617FA0" w:rsidRDefault="00617F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Порядок формирования педагогического совета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состав педагогического совета входят директор, заместители директора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работники, для которых школа является основным местом работы, включая руководителя обособленного подразделения, его заместителей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 структурного подразделения.</w:t>
      </w:r>
    </w:p>
    <w:p w:rsidR="00BC786B" w:rsidRPr="00617FA0" w:rsidRDefault="00617F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Срок полномочий педагогического совета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 является постоянно действующим коллегиальным органом.</w:t>
      </w:r>
    </w:p>
    <w:p w:rsidR="00BC786B" w:rsidRPr="00617FA0" w:rsidRDefault="00617F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Полномочия и компетенции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 школы является коллегиальным органом управления,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компетенции которого относятся вопросы, касающиеся организации образовательного процесса:</w:t>
      </w:r>
    </w:p>
    <w:p w:rsidR="00BC786B" w:rsidRPr="00617FA0" w:rsidRDefault="00617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внесение предложений директору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основным направлениям образовательной деятельности школы, включая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перспективе (стратегии) развития школы;</w:t>
      </w:r>
    </w:p>
    <w:p w:rsidR="00BC786B" w:rsidRPr="00617FA0" w:rsidRDefault="00617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внесение предложений директору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изменению устава, локальных нормативных актов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основным 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том числе затрагивающих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обязанности обучающихся;</w:t>
      </w:r>
    </w:p>
    <w:p w:rsidR="00BC786B" w:rsidRPr="00617FA0" w:rsidRDefault="00617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внесение предложений директору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материально-техническом обеспечении образовательной деятельности, оборудованию помещений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требованиями федеральных государственных образовательных стандартов, санитарно-эпидемиологических требований;</w:t>
      </w:r>
    </w:p>
    <w:p w:rsidR="00BC786B" w:rsidRPr="00617FA0" w:rsidRDefault="00617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согласование положений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структурных подразделениях, осуществляющих образовательную деятельность;</w:t>
      </w:r>
    </w:p>
    <w:p w:rsidR="00BC786B" w:rsidRPr="00617FA0" w:rsidRDefault="00617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разработка образовательных программ,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том числе учебных планов, календарных учебных графиков, рабочих учебных предметов, курсов, дисциплин (модулей), методических материалов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иных компонентов образовательных программ;</w:t>
      </w:r>
    </w:p>
    <w:p w:rsidR="00BC786B" w:rsidRDefault="00617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согласование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разработанных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C786B" w:rsidRPr="00617FA0" w:rsidRDefault="00617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согласование выбора учебников, учебных пособий, материалов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иных средств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воспитания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программой;</w:t>
      </w:r>
    </w:p>
    <w:p w:rsidR="00BC786B" w:rsidRPr="00617FA0" w:rsidRDefault="00617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согласование локального нормативного акта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аттестации педагогических работников;</w:t>
      </w:r>
    </w:p>
    <w:p w:rsidR="00BC786B" w:rsidRPr="00617FA0" w:rsidRDefault="00617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определение форм, периодичности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порядка проведения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обучающихся;</w:t>
      </w:r>
    </w:p>
    <w:p w:rsidR="00BC786B" w:rsidRPr="00617FA0" w:rsidRDefault="00617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согласование локального нормативного акта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осуществлении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промежуточной аттестации </w:t>
      </w:r>
      <w:proofErr w:type="gramStart"/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786B" w:rsidRPr="00617FA0" w:rsidRDefault="00617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методов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воспитания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учетом достижений педагогической науки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передового педагогического опыта, внедрение образовательных технологий, электронного обучения;</w:t>
      </w:r>
    </w:p>
    <w:p w:rsidR="00BC786B" w:rsidRPr="00617FA0" w:rsidRDefault="00617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внесение предложений директору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вопросам повышения квалификации педагогических работников, развитию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творческой инициативы;</w:t>
      </w:r>
    </w:p>
    <w:p w:rsidR="00BC786B" w:rsidRPr="00617FA0" w:rsidRDefault="00617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представление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поощрению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педагогических работников;</w:t>
      </w:r>
    </w:p>
    <w:p w:rsidR="00BC786B" w:rsidRPr="00617FA0" w:rsidRDefault="00617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решение вопроса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применении мер педагогического воздействия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отношении обучающихся,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также согласование отчисления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качестве меры дисциплинарного взыскания;</w:t>
      </w:r>
    </w:p>
    <w:p w:rsidR="00BC786B" w:rsidRPr="00617FA0" w:rsidRDefault="00617FA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рассмотрение предложений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переводе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следующий класс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результатам промежуточной аттестации;</w:t>
      </w:r>
    </w:p>
    <w:p w:rsidR="00BC786B" w:rsidRPr="00617FA0" w:rsidRDefault="00617FA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выбор направлений научно-исследовательской, инновационной деятельности в сфере образования, взаимодействия школы с иными образовательными и научными организациями.</w:t>
      </w:r>
    </w:p>
    <w:p w:rsidR="00BC786B" w:rsidRPr="00617FA0" w:rsidRDefault="00617F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принятия решений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4.1. Заседание педагогического совета правомочно, если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заседании присутствовало более 2/3 списочного состава членов совета.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4.2. Принятие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вопросам повестки дня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утверждения протокола заседания педагогического совета осуществляется путем открытого голосования его участников квалифицированным большинством голосов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менее 2/3 голосов членов совета, присутствующих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заседании.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4.3. Передача права голоса одним участником педагогического совета другому запрещается.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4.4. Решения, принятые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ходе заседания педагогического совета, фиксируются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протоколе.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4.5. Протокол заседания педагогического совета составляется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позднее пяти рабочих дней после его завершения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двух экземплярах, подписываемых его председателем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секретарем. Протокол составляется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общими требованиями делопроизводства, 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школе,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указанием следующий сведений:</w:t>
      </w:r>
    </w:p>
    <w:p w:rsidR="00BC786B" w:rsidRPr="00617FA0" w:rsidRDefault="00617F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количество педагогических работников, принявших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заседании, 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соблюдении кворума;</w:t>
      </w:r>
    </w:p>
    <w:p w:rsidR="00BC786B" w:rsidRPr="00617FA0" w:rsidRDefault="00617FA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«воздержался»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каждому вопросу повестки заседания;</w:t>
      </w:r>
    </w:p>
    <w:p w:rsidR="00BC786B" w:rsidRPr="00617FA0" w:rsidRDefault="00617FA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решение педагогического совета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каждому вопросу повестки заседания.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4.6. Протокол заседания педагогического совета подписывается председателем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секретарем.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ошибок, неточностей, недостоверного изложения фактов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протоколе заседания педагогического совета участник (участники) совета вправе требовать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председателя его изменения.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свою очередь председатель обязан принять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внесению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протокол соответствующих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уточнений,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также сделать соответствующее сообщение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следующем заседании педагогического совета, внеся данный вопрос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его повестку дня.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4.7. Оригиналы протоколов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архиве школы.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4.8. Предложения директору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вопросам, отнесенным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компетенции педагогического совета настоящим уставом,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также решение вопросов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выбору направлений научно-исследовательской, инновационной деятельности, взаимодействия школы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иными образовательными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 xml:space="preserve">научными организациями, совершенствованию методов обучения 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воспитания могут приниматься без проведения заседания (личного присутствия членов педагогического совета) путем проведения заочного голосования (опросным путем).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Такое голосование проводится путем обмена документами посредством электронной или иной связи, обеспечивающей аутентичность передаваемых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принимаемых сообщений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документальное подтверждение.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4.9. Порядок проведения заочного голосования утверждается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заседании педагогического совета,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должен предусматривать:</w:t>
      </w:r>
    </w:p>
    <w:p w:rsidR="00BC786B" w:rsidRPr="00617FA0" w:rsidRDefault="00617FA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обязательность сообщения всем членам педагогического совета вопросов, вынесенных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заочное голосование;</w:t>
      </w:r>
    </w:p>
    <w:p w:rsidR="00BC786B" w:rsidRPr="00617FA0" w:rsidRDefault="00617FA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возможность ознакомления всех членов педагогического совета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начала голосования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всеми необходимыми информацией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материалами;</w:t>
      </w:r>
    </w:p>
    <w:p w:rsidR="00BC786B" w:rsidRPr="00617FA0" w:rsidRDefault="00617FA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возможность вносить предложения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включении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перечень вопросов, вынесенных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заочное голосование, дополнительных вопросов;</w:t>
      </w:r>
    </w:p>
    <w:p w:rsidR="00BC786B" w:rsidRPr="00617FA0" w:rsidRDefault="00617FA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обязательность сообщения всем членам педагогического совета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начала голосования измененной повестки дня;</w:t>
      </w:r>
    </w:p>
    <w:p w:rsidR="00BC786B" w:rsidRPr="00617FA0" w:rsidRDefault="00617FA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срок окончания процедуры голосования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подведения итогов голосования.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4.10. Решение, принятое путем заочного голосования, оформляется протоколом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указанием следующих сведений:</w:t>
      </w:r>
    </w:p>
    <w:p w:rsidR="00BC786B" w:rsidRPr="00617FA0" w:rsidRDefault="00617FA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количество педагогических работников, которым были разосланы вопросы, требующие принятия решения;</w:t>
      </w:r>
    </w:p>
    <w:p w:rsidR="00BC786B" w:rsidRPr="00617FA0" w:rsidRDefault="00617FA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количество педагогических работников, принявших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заочном голосовании, 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соблюдении кворума;</w:t>
      </w:r>
    </w:p>
    <w:p w:rsidR="00BC786B" w:rsidRPr="00617FA0" w:rsidRDefault="00617FA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«воздержался»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каждому вопросу;</w:t>
      </w:r>
    </w:p>
    <w:p w:rsidR="00BC786B" w:rsidRPr="00617FA0" w:rsidRDefault="00617FA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решение педагогического совета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каждому вопросу, требующему решения.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4.11.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протоколу прикладываются вся информация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материалы,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также иные документы, касающиеся решения.</w:t>
      </w:r>
    </w:p>
    <w:p w:rsidR="00BC786B" w:rsidRPr="00617FA0" w:rsidRDefault="00617F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Выступление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имени образовательной организации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и (или) его уполномоченный представитель вправе выступать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имени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представлять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интересы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органах власти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управления, организациях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вопросам, отнесенным уставом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компетенции педагогического совета.</w:t>
      </w:r>
    </w:p>
    <w:p w:rsidR="00BC786B" w:rsidRPr="00617FA0" w:rsidRDefault="00617F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Порядок работы педагогического совета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6.1. Педагогический совет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полном составе собирается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реже четырех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год.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6.2. Председатель открывает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закрывает заседание педагогического совета, предоставляет слово его участникам, выносит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голосование вопросы повестки заседания, подписывает протокол заседания педагогического совета.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6.3. Председателем педагогического совета является директор школы, секретарь совета назначается председателем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числа членов педагогического совета.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Секретарь ведет протокол заседания педагогического совета,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также передает оформленные протоколы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хранение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школе правилами организации делопроизводства.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6.4. Для рассмотрения вопросов, отнесенных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компетенции педагогического совета,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исключением согласования локальных нормативных актов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отчисления</w:t>
      </w:r>
      <w:proofErr w:type="gramEnd"/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качестве меры дисциплинарного взыскания, созываются малые педагогические советы, формируемые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структурных подразделениях школы,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том числе обособленных,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числа педагогических работников, работающих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данных подразделениях.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6.4.1. Порядок работы малых педагогических советов утверждается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заседании педагогического совета.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6.4.2. Принятие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вопросам повестки дня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утверждения протокола заседания малого педагогического совета осуществляется путем открытого голосования его участников простым большинством голосов членов совета, присутствующих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заседании. Передача права голоса одним членом малого педагогического совета другому,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также проведение заочного голосования запрещается.</w:t>
      </w:r>
    </w:p>
    <w:p w:rsidR="00BC786B" w:rsidRPr="00617FA0" w:rsidRDefault="00617F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6.4.3. Оригиналы протоколов заседаний малого педагогического совета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17FA0">
        <w:rPr>
          <w:rFonts w:hAnsi="Times New Roman" w:cs="Times New Roman"/>
          <w:color w:val="000000"/>
          <w:sz w:val="24"/>
          <w:szCs w:val="24"/>
          <w:lang w:val="ru-RU"/>
        </w:rPr>
        <w:t>архиве школы, копии протоколов заседаний малого педагогического совета представляются председателю педагогического совета.</w:t>
      </w:r>
    </w:p>
    <w:p w:rsidR="00BC786B" w:rsidRPr="00D52F00" w:rsidRDefault="00BC786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C786B" w:rsidRPr="00D52F0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F6B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74B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3C4D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147E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17FA0"/>
    <w:rsid w:val="00653AF6"/>
    <w:rsid w:val="00B73A5A"/>
    <w:rsid w:val="00BC786B"/>
    <w:rsid w:val="00D52F0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1361</Words>
  <Characters>7758</Characters>
  <Application>Microsoft Office Word</Application>
  <DocSecurity>0</DocSecurity>
  <Lines>64</Lines>
  <Paragraphs>18</Paragraphs>
  <ScaleCrop>false</ScaleCrop>
  <Company/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3</cp:revision>
  <dcterms:created xsi:type="dcterms:W3CDTF">2011-11-02T04:15:00Z</dcterms:created>
  <dcterms:modified xsi:type="dcterms:W3CDTF">2023-11-09T09:46:00Z</dcterms:modified>
</cp:coreProperties>
</file>