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B5C2C68" wp14:editId="5A205836">
            <wp:simplePos x="0" y="0"/>
            <wp:positionH relativeFrom="column">
              <wp:posOffset>2857914</wp:posOffset>
            </wp:positionH>
            <wp:positionV relativeFrom="paragraph">
              <wp:posOffset>-316920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42" w:rsidRDefault="00C71E42" w:rsidP="00224AA2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</w:p>
    <w:p w:rsidR="00224AA2" w:rsidRPr="00224AA2" w:rsidRDefault="00224AA2" w:rsidP="00224AA2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224AA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224AA2" w:rsidRPr="00224AA2" w:rsidRDefault="00224AA2" w:rsidP="00224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24AA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F25337" w:rsidRDefault="00224AA2" w:rsidP="00224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24AA2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224AA2" w:rsidRPr="00224AA2" w:rsidRDefault="00224AA2" w:rsidP="00224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</w:p>
    <w:tbl>
      <w:tblPr>
        <w:tblW w:w="1927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2"/>
        <w:gridCol w:w="2276"/>
        <w:gridCol w:w="5792"/>
        <w:gridCol w:w="5792"/>
      </w:tblGrid>
      <w:tr w:rsidR="00F25337" w:rsidTr="00224AA2">
        <w:trPr>
          <w:gridAfter w:val="1"/>
          <w:wAfter w:w="5792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25337" w:rsidRPr="00C71E42" w:rsidTr="00224AA2">
        <w:trPr>
          <w:gridAfter w:val="1"/>
          <w:wAfter w:w="5792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общим собранием работников </w:t>
            </w:r>
          </w:p>
          <w:p w:rsidR="00F25337" w:rsidRPr="00224AA2" w:rsidRDefault="0022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F25337" w:rsidRPr="00224AA2" w:rsidRDefault="0022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224AA2" w:rsidTr="00224AA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24AA2" w:rsidRDefault="00224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24AA2" w:rsidRDefault="00224A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AA2" w:rsidRPr="00224AA2" w:rsidRDefault="00224AA2" w:rsidP="009A1A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22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  <w:tc>
          <w:tcPr>
            <w:tcW w:w="5792" w:type="dxa"/>
            <w:vAlign w:val="center"/>
          </w:tcPr>
          <w:p w:rsidR="00224AA2" w:rsidRDefault="00224AA2" w:rsidP="009A1A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4AA2" w:rsidTr="00224AA2">
        <w:trPr>
          <w:gridAfter w:val="1"/>
          <w:wAfter w:w="5792" w:type="dxa"/>
        </w:trPr>
        <w:tc>
          <w:tcPr>
            <w:tcW w:w="54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AA2" w:rsidRPr="00224AA2" w:rsidRDefault="00224AA2" w:rsidP="00D0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AA2" w:rsidRPr="00224AA2" w:rsidRDefault="00224AA2" w:rsidP="00D014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4AA2" w:rsidRDefault="00224A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4AA2" w:rsidRPr="00224AA2" w:rsidRDefault="00224AA2" w:rsidP="00224AA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24AA2" w:rsidRPr="00224AA2" w:rsidRDefault="00224AA2" w:rsidP="00224AA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24AA2" w:rsidRDefault="00224AA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224AA2" w:rsidRDefault="00961A9C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Положение </w:t>
      </w:r>
    </w:p>
    <w:p w:rsidR="00F25337" w:rsidRPr="00224AA2" w:rsidRDefault="00961A9C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проведении </w:t>
      </w:r>
      <w:proofErr w:type="spellStart"/>
      <w:r w:rsidRPr="00224AA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метапредметных</w:t>
      </w:r>
      <w:proofErr w:type="spellEnd"/>
      <w:r w:rsidRPr="00224AA2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недель</w:t>
      </w:r>
    </w:p>
    <w:p w:rsidR="00F25337" w:rsidRDefault="00F253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4AA2" w:rsidRPr="00224AA2" w:rsidRDefault="00224AA2" w:rsidP="00224AA2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b/>
          <w:color w:val="000000"/>
          <w:sz w:val="24"/>
          <w:szCs w:val="24"/>
          <w:lang w:val="ru-RU"/>
        </w:rPr>
        <w:t>2023г.</w:t>
      </w:r>
    </w:p>
    <w:p w:rsidR="00224AA2" w:rsidRPr="00224AA2" w:rsidRDefault="00224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0C47" w:rsidRDefault="00AB0C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C47" w:rsidRDefault="00AB0C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25337" w:rsidRPr="00224AA2" w:rsidRDefault="00961A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ежегодно проводятся методическими объединениями (предметными кафедрами) с целью повышения качества образовательных результатов обучающихся, формируемых в контексте реализации федеральных государственных образовательных стандартов (ФГОС) общего образования, – универсальных учебных действий обучающихся, целостного мировоззрения через создание единой картины мира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д., а также для повышения уровня профессиональной компетентности учителей в рамках планирования методической и экспериментальной работы по внедрению ФГОС общего образования.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 проведении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недель в образовательной организации разработано в соответствии со следующими нормативными правовыми документами:</w:t>
      </w:r>
    </w:p>
    <w:p w:rsidR="00F25337" w:rsidRPr="00224AA2" w:rsidRDefault="00961A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утвержденный приказом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F25337" w:rsidRPr="00224AA2" w:rsidRDefault="00961A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утвержденный приказом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F25337" w:rsidRPr="00224AA2" w:rsidRDefault="00961A9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утвержденный приказом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413.</w:t>
      </w:r>
    </w:p>
    <w:p w:rsidR="00F25337" w:rsidRDefault="00961A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Задачи метапредметной недели:</w:t>
      </w:r>
    </w:p>
    <w:p w:rsidR="00F25337" w:rsidRPr="00224AA2" w:rsidRDefault="00961A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вовлечь обучающихся в самостоятельную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метапредметную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деятельность, повысить их интерес к изучаемым учебным дисциплинам;</w:t>
      </w:r>
    </w:p>
    <w:p w:rsidR="00F25337" w:rsidRPr="00224AA2" w:rsidRDefault="00961A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выявить обучающихся с творческими способностями, стремлением к углубленному изучению учебных предметов и (или) образовательных областей;</w:t>
      </w:r>
    </w:p>
    <w:p w:rsidR="00F25337" w:rsidRPr="00224AA2" w:rsidRDefault="00961A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коллективное взаимодействие, способствующее развитию навыков конструктивного бесконфликтного общения обучающихся разных возрастов;</w:t>
      </w:r>
    </w:p>
    <w:p w:rsidR="00F25337" w:rsidRPr="00224AA2" w:rsidRDefault="00961A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профессиональное мастерство педагогов через подготовку, организацию и проведение открытых уроков и внеклассных мероприятий;</w:t>
      </w:r>
    </w:p>
    <w:p w:rsidR="00F25337" w:rsidRPr="00224AA2" w:rsidRDefault="00961A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сформировать банк педагогических технологий для развития обучающихся в области науки, техники, художественного творчества, реализуемых в контексте введения ФГОС общего образования;</w:t>
      </w:r>
    </w:p>
    <w:p w:rsidR="00F25337" w:rsidRPr="00224AA2" w:rsidRDefault="00961A9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привлечь обучающихся к разработке, организации и проведению мероприятий и учебных занятий.</w:t>
      </w:r>
    </w:p>
    <w:p w:rsidR="00F25337" w:rsidRPr="00224AA2" w:rsidRDefault="00F253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5337" w:rsidRPr="00224AA2" w:rsidRDefault="00961A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и порядок проведения </w:t>
      </w:r>
      <w:proofErr w:type="spellStart"/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недели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2.1. Руководители методических объединений (предметных кафедр) разрабатывают план-график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(приложение).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2.2. Тематика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и график ее проведения определяются на заседании</w:t>
      </w:r>
      <w:r w:rsidRPr="00224AA2">
        <w:rPr>
          <w:lang w:val="ru-RU"/>
        </w:rPr>
        <w:br/>
      </w: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объединений (предметных кафедр), утверждаются руководителем образовательной организации.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2.3. Все мероприятия должны соответствовать целям и тематике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2.4. Организатором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является творческая группа учителей.</w:t>
      </w:r>
    </w:p>
    <w:p w:rsidR="00F25337" w:rsidRDefault="00961A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2.5. Участниками метапредметной недели являются:</w:t>
      </w:r>
    </w:p>
    <w:p w:rsidR="00F25337" w:rsidRPr="00224AA2" w:rsidRDefault="00961A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учителя, преподающие предмет или группу дисциплин образовательной области, по которым проводится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неделя;</w:t>
      </w:r>
    </w:p>
    <w:p w:rsidR="00F25337" w:rsidRPr="00224AA2" w:rsidRDefault="00961A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изучающие предмет или образовательную область, по которым проводится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неделя;</w:t>
      </w:r>
    </w:p>
    <w:p w:rsidR="00F25337" w:rsidRDefault="00961A9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2.6. В рамках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могут проводиться мероприятия, объединенные общей</w:t>
      </w:r>
      <w:r w:rsidRPr="00224AA2">
        <w:rPr>
          <w:lang w:val="ru-RU"/>
        </w:rPr>
        <w:br/>
      </w: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темой:</w:t>
      </w:r>
    </w:p>
    <w:p w:rsidR="00F25337" w:rsidRPr="00224AA2" w:rsidRDefault="00961A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учебные занятия и внеурочная деятельность по предмету;</w:t>
      </w:r>
    </w:p>
    <w:p w:rsidR="00F25337" w:rsidRPr="00224AA2" w:rsidRDefault="00961A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внеклассные мероприятия в параллели учебных классов и между параллелями;</w:t>
      </w:r>
    </w:p>
    <w:p w:rsidR="00F25337" w:rsidRDefault="00961A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25337" w:rsidRDefault="00961A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творческие дела;</w:t>
      </w:r>
    </w:p>
    <w:p w:rsidR="00F25337" w:rsidRDefault="00961A9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формы образовательной деятельности.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2.7. При составлении плана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учитывается классификация универсальных учебных действий и разнообразные формы проведения учебных занятий и мероприятий.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2.8. Мероприятия проводятся в соответствии с графиком мероприятий с указанием даты, времени и ответственного, утвержденным руководителем образовательной организации.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2.9. Каждому учителю-предметнику необходимо провести не менее одного учебного занятия</w:t>
      </w:r>
      <w:r w:rsidRPr="00224AA2">
        <w:rPr>
          <w:lang w:val="ru-RU"/>
        </w:rPr>
        <w:br/>
      </w: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(мероприятия) в рамках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2.10. Проведение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должно сопровождаться наглядной информацией, которая может располагаться на информационных стендах образовательной организации, официальном сайте.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2.11. По окончании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проводится рефлексия среди участников для определения лучших мероприятий. На заседаниях методических объединений (предметных кафедр) проводится анализ мероприятий, организованных в ходе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2.12. По итогам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руководители методических объединений (предметных кафедр) представляют заместителю руководителя по учебно-воспитательной работе (УВР) следующие документы:</w:t>
      </w:r>
    </w:p>
    <w:p w:rsidR="00F25337" w:rsidRPr="00224AA2" w:rsidRDefault="00961A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планы или сценарии открытых мероприятий;</w:t>
      </w:r>
    </w:p>
    <w:p w:rsidR="00F25337" w:rsidRPr="00224AA2" w:rsidRDefault="00961A9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аналитический отчет о проведении мониторинга образовательных результатов обучающихся, участвовавших в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неделе.</w:t>
      </w:r>
    </w:p>
    <w:p w:rsidR="00F25337" w:rsidRPr="00224AA2" w:rsidRDefault="00961A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2.13. Результаты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служат основанием для оценивания достижений</w:t>
      </w:r>
      <w:r w:rsidRPr="00224AA2">
        <w:rPr>
          <w:lang w:val="ru-RU"/>
        </w:rPr>
        <w:br/>
      </w:r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24AA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основной образовательной программы.</w:t>
      </w:r>
    </w:p>
    <w:p w:rsidR="00F25337" w:rsidRPr="00224AA2" w:rsidRDefault="00F253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5337" w:rsidRPr="00224AA2" w:rsidRDefault="00961A9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</w:p>
    <w:p w:rsidR="00F25337" w:rsidRPr="00224AA2" w:rsidRDefault="00961A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Примерный план проведения предметной недели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"/>
        <w:gridCol w:w="2677"/>
        <w:gridCol w:w="3704"/>
        <w:gridCol w:w="2429"/>
      </w:tblGrid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творческой группы по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подготовке </w:t>
            </w:r>
            <w:proofErr w:type="spellStart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25337" w:rsidRPr="00C71E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Формулирование целей, задач, тематики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объединений,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кафедр</w:t>
            </w:r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проекта приказа о проведении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метапредметной</w:t>
            </w:r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Распределение обязанностей между участниками </w:t>
            </w:r>
            <w:proofErr w:type="spellStart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мероприятий в рамках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результатов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 (выставки,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AB0C4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F253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работы. Поощрение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активных участников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  <w:p w:rsidR="00F25337" w:rsidRDefault="00F25337" w:rsidP="00AB0C47">
            <w:pPr>
              <w:spacing w:before="0" w:beforeAutospacing="0" w:after="0" w:afterAutospacing="0"/>
              <w:jc w:val="center"/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25337" w:rsidRPr="00C71E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961A9C" w:rsidP="00AB0C4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Default="00F25337" w:rsidP="00AB0C47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на заседаниях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объединений, предметных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объединений,</w:t>
            </w:r>
          </w:p>
          <w:p w:rsidR="00F25337" w:rsidRPr="00224AA2" w:rsidRDefault="00F25337" w:rsidP="00AB0C47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F25337" w:rsidRPr="00224AA2" w:rsidRDefault="00961A9C" w:rsidP="00AB0C4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кафедр</w:t>
            </w:r>
          </w:p>
        </w:tc>
      </w:tr>
      <w:tr w:rsidR="00F25337" w:rsidRPr="00C71E42">
        <w:tc>
          <w:tcPr>
            <w:tcW w:w="7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5337" w:rsidRPr="00224AA2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5337" w:rsidRPr="00224AA2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5337" w:rsidRPr="00224AA2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5337" w:rsidRPr="00224AA2" w:rsidRDefault="00F253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1A9C" w:rsidRPr="00224AA2" w:rsidRDefault="00961A9C">
      <w:pPr>
        <w:rPr>
          <w:lang w:val="ru-RU"/>
        </w:rPr>
      </w:pPr>
    </w:p>
    <w:sectPr w:rsidR="00961A9C" w:rsidRPr="00224AA2" w:rsidSect="00AB0C47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45A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76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33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92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F6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4AA2"/>
    <w:rsid w:val="002D33B1"/>
    <w:rsid w:val="002D3591"/>
    <w:rsid w:val="003514A0"/>
    <w:rsid w:val="004F7E17"/>
    <w:rsid w:val="005A05CE"/>
    <w:rsid w:val="00653AF6"/>
    <w:rsid w:val="00961A9C"/>
    <w:rsid w:val="00AB0C47"/>
    <w:rsid w:val="00B73A5A"/>
    <w:rsid w:val="00C71E42"/>
    <w:rsid w:val="00E438A1"/>
    <w:rsid w:val="00F01E19"/>
    <w:rsid w:val="00F2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2023-11-08T18:16:00Z</dcterms:modified>
</cp:coreProperties>
</file>