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</w:tblGrid>
      <w:tr w:rsidR="003C6B8B" w:rsidRPr="003C6B8B" w:rsidTr="003177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C6B8B" w:rsidRPr="003C6B8B" w:rsidRDefault="003C6B8B" w:rsidP="003C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88B8A0E" wp14:editId="4C3C1B71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B8B" w:rsidRPr="003C6B8B" w:rsidRDefault="003C6B8B" w:rsidP="003C6B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C6B8B" w:rsidRPr="003C6B8B" w:rsidRDefault="003C6B8B" w:rsidP="003C6B8B">
      <w:pPr>
        <w:widowControl w:val="0"/>
        <w:autoSpaceDE w:val="0"/>
        <w:autoSpaceDN w:val="0"/>
        <w:spacing w:before="129" w:after="0" w:line="240" w:lineRule="auto"/>
        <w:ind w:right="11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3C6B8B">
        <w:rPr>
          <w:rFonts w:ascii="Times New Roman" w:eastAsia="Times New Roman" w:hAnsi="Times New Roman" w:cs="Times New Roman"/>
          <w:b/>
          <w:szCs w:val="28"/>
          <w:lang w:eastAsia="ru-RU"/>
        </w:rPr>
        <w:t>МУНИЦИПАЛЬНОЕ КАЗЕННОЕ ОБЩЕОБРАЗОВАТЕЛЬНОЕ УЧРЕЖДЕНИЕ</w:t>
      </w:r>
    </w:p>
    <w:p w:rsidR="003C6B8B" w:rsidRPr="003C6B8B" w:rsidRDefault="003C6B8B" w:rsidP="003C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szCs w:val="28"/>
          <w:lang w:eastAsia="ru-RU"/>
        </w:rPr>
        <w:t>«ХУЦЕЕВСКАЯ СРЕДНЯЯ ОБЩЕОБРАЗОВАТЕЛЬНАЯ ШКОЛА»</w:t>
      </w:r>
    </w:p>
    <w:p w:rsidR="003C6B8B" w:rsidRPr="003C6B8B" w:rsidRDefault="003C6B8B" w:rsidP="003C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szCs w:val="28"/>
          <w:lang w:eastAsia="ru-RU"/>
        </w:rPr>
        <w:t>КИЗЛЯРСКИЙ  РАЙОН РЕСПУБЛИКИ ДАГЕСТАН</w:t>
      </w:r>
    </w:p>
    <w:p w:rsidR="003C6B8B" w:rsidRPr="003C6B8B" w:rsidRDefault="003C6B8B" w:rsidP="003C6B8B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3177"/>
      </w:tblGrid>
      <w:tr w:rsidR="003C6B8B" w:rsidRPr="003C6B8B" w:rsidTr="00317779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                                              МКОУ «</w:t>
            </w:r>
            <w:proofErr w:type="spellStart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Хуцеевская</w:t>
            </w:r>
            <w:proofErr w:type="spellEnd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B8B" w:rsidRPr="003C6B8B" w:rsidRDefault="003C6B8B" w:rsidP="003C6B8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B8B" w:rsidRPr="003C6B8B" w:rsidRDefault="003C6B8B" w:rsidP="003C6B8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МКОУ «</w:t>
            </w:r>
            <w:proofErr w:type="spellStart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Хуцеевская</w:t>
            </w:r>
            <w:proofErr w:type="spellEnd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3C6B8B" w:rsidRPr="003C6B8B" w:rsidTr="00317779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B8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B8B" w:rsidRPr="003C6B8B" w:rsidRDefault="003C6B8B" w:rsidP="003C6B8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B8B" w:rsidRPr="003C6B8B" w:rsidRDefault="003C6B8B" w:rsidP="003C6B8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Магомедова Р.З.</w:t>
            </w:r>
          </w:p>
        </w:tc>
      </w:tr>
      <w:tr w:rsidR="003C6B8B" w:rsidRPr="003C6B8B" w:rsidTr="00317779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</w:t>
            </w:r>
            <w:proofErr w:type="spellEnd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B8B" w:rsidRPr="003C6B8B" w:rsidRDefault="003C6B8B" w:rsidP="003C6B8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B8B" w:rsidRPr="003C6B8B" w:rsidRDefault="003C6B8B" w:rsidP="003C6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.2023</w:t>
            </w:r>
            <w:r w:rsidRPr="003C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56-од</w:t>
            </w:r>
          </w:p>
        </w:tc>
      </w:tr>
    </w:tbl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C6B8B" w:rsidRPr="003C6B8B" w:rsidRDefault="003C6B8B" w:rsidP="003C6B8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  <w:lang w:eastAsia="ru-RU"/>
        </w:rPr>
        <w:t xml:space="preserve">Положение </w:t>
      </w:r>
    </w:p>
    <w:p w:rsidR="003C6B8B" w:rsidRPr="003C6B8B" w:rsidRDefault="003C6B8B" w:rsidP="003C6B8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  <w:lang w:eastAsia="ru-RU"/>
        </w:rPr>
        <w:t>о центре образования цифрового и гуманитарного профилей «Точка роста» на базе </w:t>
      </w:r>
      <w:r w:rsidRPr="003C6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«</w:t>
      </w:r>
      <w:proofErr w:type="spellStart"/>
      <w:r w:rsidRPr="003C6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 w:rsidRPr="003C6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СОШ»</w:t>
      </w: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Default="003C6B8B" w:rsidP="003C6B8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C6B8B" w:rsidRPr="003C6B8B" w:rsidRDefault="003C6B8B" w:rsidP="003C6B8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2023г.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lastRenderedPageBreak/>
        <w:t>1. Общие положения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1.1. Центр образования цифрового и гуманитарного профилей «Точка роста» (далее – Центр) создан на базе </w:t>
      </w:r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>Хуцеевская</w:t>
      </w:r>
      <w:proofErr w:type="spellEnd"/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в целях развития и реализации основных и общеобразовательных программ цифрового,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естественно-научного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 гуманитарного профилей.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1.2. Центр является структурным подразделением </w:t>
      </w:r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>Хуцеевская</w:t>
      </w:r>
      <w:proofErr w:type="spellEnd"/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(далее – Школа) и не является юридическим лицом.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1.3. В своей деятельности Центр руководствуется </w:t>
      </w:r>
      <w:hyperlink r:id="rId7" w:anchor="/document/99/902389617/" w:tooltip="" w:history="1">
        <w:r w:rsidRPr="003C6B8B">
          <w:rPr>
            <w:rFonts w:ascii="Times New Roman" w:eastAsia="Times New Roman" w:hAnsi="Times New Roman" w:cs="Times New Roman"/>
            <w:color w:val="01745C"/>
            <w:sz w:val="21"/>
            <w:szCs w:val="21"/>
            <w:lang w:eastAsia="ru-RU"/>
          </w:rPr>
          <w:t>Федеральным законом от 29.12.2012 № 273-ФЗ</w:t>
        </w:r>
      </w:hyperlink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«Об образовании в Российской Федерации», другими нормативными документами </w:t>
      </w:r>
      <w:proofErr w:type="spell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Минпросвещения</w:t>
      </w:r>
      <w:proofErr w:type="spell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Российской Федерации, иными нормативными правовыми актами Российской Федерации и </w:t>
      </w:r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>Хуцеевская</w:t>
      </w:r>
      <w:proofErr w:type="spellEnd"/>
      <w:r w:rsidRPr="003C6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 программой развития Центра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текущий год, планами работы, утвержденными учредителем и настоящим положением.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1.4. Центр в своей деятельности подчиняется директору Школы.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2. Цели, задачи, функции деятельности Центра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2.1. Основными целями деятельности Центра являются:</w:t>
      </w:r>
    </w:p>
    <w:p w:rsidR="003C6B8B" w:rsidRPr="003C6B8B" w:rsidRDefault="003C6B8B" w:rsidP="003C6B8B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профилей;</w:t>
      </w:r>
      <w:proofErr w:type="gramEnd"/>
    </w:p>
    <w:p w:rsidR="003C6B8B" w:rsidRPr="003C6B8B" w:rsidRDefault="003C6B8B" w:rsidP="003C6B8B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обновление содержания и совершенствование методов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обучения по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учебным предметам «Информатика», «Основы безопасности жизнедеятельности» и предметной области «Технология».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 Задачами Центра являются: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2.2.1. Реализация основных общеобразовательных программ по учебным предметам «Информатика», «Основы безопасности жизнедеятельности», предметной области «Технология», в том числе обеспечение внедрения обновленного содержания и методов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обучения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по основным общеобразовательным программам в рамках федерального проекта «Современная школа» национального проекта «Образование».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2.2.2. Разработка и реализация </w:t>
      </w:r>
      <w:proofErr w:type="spell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разноуровневых</w:t>
      </w:r>
      <w:proofErr w:type="spell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обучающихся, в том числе в каникулярный период.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2.2.3. Реализация и участие в реализации образовательных программ основного общего образования в сетевой форме.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2.2.4.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методических подходов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2.2.5. Вовлечение обучающихся и педагогических работников в проектную деятельность.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2.2.6. Организация внеурочной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2.2.7. Реализация мероприятий по информированию и просвещению населения в области цифровых и гуманитарных технологий.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2.2.8. Содействие развитию </w:t>
      </w:r>
      <w:proofErr w:type="spell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медиаграмотности</w:t>
      </w:r>
      <w:proofErr w:type="spell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обучающихся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школьных цифровых </w:t>
      </w:r>
      <w:proofErr w:type="spell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медиаресурсов</w:t>
      </w:r>
      <w:proofErr w:type="spell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2.2.9. Содействие созданию и развитию общественного движения школьников, направленного на личностное развитие, повышение их социальной активности и мотивации к творческой деятельности.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2.2.10. Содействие развитию шахматного образования.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2.2.11. Реализация мер по непрерывному развитию педагогических работников и управленческих кадров, включая повышение квалификации руководителей и педагогических работников Центра «Точка роста», реализующих основные и допол</w:t>
      </w:r>
      <w:bookmarkStart w:id="0" w:name="_GoBack"/>
      <w:bookmarkEnd w:id="0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нительные общеобразовательные программы.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Выполняя эти задачи, Центр является структурным подразделением Школы, входит в состав федеральной сети центров образования цифрового и гуманитарного профилей «Точка роста» и функционирует как образовательный центр, который:</w:t>
      </w:r>
    </w:p>
    <w:p w:rsidR="003C6B8B" w:rsidRPr="003C6B8B" w:rsidRDefault="003C6B8B" w:rsidP="003C6B8B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реализует основные и дополнительные общеобразовательные программы цифрового,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естественно-научного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3C6B8B" w:rsidRPr="003C6B8B" w:rsidRDefault="003C6B8B" w:rsidP="003C6B8B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2.2.12. Центр взаимодействует:</w:t>
      </w:r>
    </w:p>
    <w:p w:rsidR="003C6B8B" w:rsidRPr="003C6B8B" w:rsidRDefault="003C6B8B" w:rsidP="003C6B8B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 различными образовательными организациями в форме сетевого взаимодействия;</w:t>
      </w:r>
    </w:p>
    <w:p w:rsidR="003C6B8B" w:rsidRPr="003C6B8B" w:rsidRDefault="003C6B8B" w:rsidP="003C6B8B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иными образовательными организациями, входящими в состав региональной и федеральной сетей центров «Точка роста»;</w:t>
      </w:r>
    </w:p>
    <w:p w:rsidR="003C6B8B" w:rsidRPr="003C6B8B" w:rsidRDefault="003C6B8B" w:rsidP="003C6B8B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обучающимися и родителями (законными представителями) обучающихся с применением дистанционных образовательных технологий.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3. Порядок управления Центром «Точка роста»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3.1. Образование и прекращение Центра как структурного подразделения образовательной организации относятся к компетенции учредителя по согласованию с директором Школы.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3.2. Директор Школы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Школы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в рамках исполняемых им должностных обязанностей либо по совместительству. Руководителем Центра также может быть назначен педагог Школы в соответствии со штатным расписанием либо по совместительству. Размер ставки и оплаты руководителя Центра определяется директором Школы в соответствии и в пределах фонда оплаты труда.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 Руководитель Центра обязан: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3.3.1. Осуществлять оперативное руководство Центром.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3.3.2. Согласовывать программы развития, планы работ, отчеты и сметы расходов Центра с директором Школы.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3.3.4. Отчитываться перед директором Школы о результатах работы Центра.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3.3.5. Выполнять иные обязанности, предусмотренные законодательством, уставом Школы, должностной инструкцией и настоящим положением.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3.4. Руководитель Центра вправе: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3.4.1. Осуществлять подбор и расстановку кадров Центра, прием на работу которых осуществляется приказом директора Школы.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3.4.2. По согласованию с директором Школы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контроль за</w:t>
      </w:r>
      <w:proofErr w:type="gramEnd"/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его реализацией.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3.4.4. По согласованию с директором Школы осуществлять организацию и проведение мероприятий по профилю направлений деятельности Центра.</w:t>
      </w:r>
    </w:p>
    <w:p w:rsidR="003C6B8B" w:rsidRPr="003C6B8B" w:rsidRDefault="003C6B8B" w:rsidP="003C6B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3C6B8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67879" w:rsidRPr="003C6B8B" w:rsidRDefault="00167879">
      <w:pPr>
        <w:rPr>
          <w:rFonts w:ascii="Times New Roman" w:hAnsi="Times New Roman" w:cs="Times New Roman"/>
        </w:rPr>
      </w:pPr>
    </w:p>
    <w:sectPr w:rsidR="00167879" w:rsidRPr="003C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A05"/>
    <w:multiLevelType w:val="multilevel"/>
    <w:tmpl w:val="E22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D3FFA"/>
    <w:multiLevelType w:val="multilevel"/>
    <w:tmpl w:val="187C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A2B9F"/>
    <w:multiLevelType w:val="multilevel"/>
    <w:tmpl w:val="782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78"/>
    <w:rsid w:val="00167879"/>
    <w:rsid w:val="003C6B8B"/>
    <w:rsid w:val="004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2023-11-06T07:45:00Z</dcterms:created>
  <dcterms:modified xsi:type="dcterms:W3CDTF">2023-11-06T07:47:00Z</dcterms:modified>
</cp:coreProperties>
</file>