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  <w:gridCol w:w="156"/>
        <w:gridCol w:w="156"/>
        <w:gridCol w:w="156"/>
      </w:tblGrid>
      <w:tr w:rsidR="00AD72DA" w:rsidTr="00F94FB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2DA" w:rsidRDefault="00AD72DA" w:rsidP="001409BB">
            <w:pPr>
              <w:pStyle w:val="2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2DA" w:rsidRDefault="00AD72DA" w:rsidP="00F94F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2DA" w:rsidRDefault="00AD72DA" w:rsidP="00F94F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2DA" w:rsidRDefault="00AD72DA" w:rsidP="00F94F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2DA" w:rsidRDefault="00AD72DA" w:rsidP="00F94F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2DA" w:rsidRDefault="00AD72DA" w:rsidP="00F94F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4FB7" w:rsidRPr="00B66D36" w:rsidRDefault="00F94FB7" w:rsidP="00F94FB7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bookmarkStart w:id="0" w:name="_GoBack"/>
      <w:r w:rsidRPr="00B66D36">
        <w:rPr>
          <w:rFonts w:ascii="Times New Roman" w:eastAsia="Calibri" w:hAnsi="Times New Roman" w:cs="Times New Roman"/>
          <w:b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912B3F4" wp14:editId="5D8E8C74">
            <wp:simplePos x="0" y="0"/>
            <wp:positionH relativeFrom="column">
              <wp:posOffset>2075536</wp:posOffset>
            </wp:positionH>
            <wp:positionV relativeFrom="paragraph">
              <wp:posOffset>-359842</wp:posOffset>
            </wp:positionV>
            <wp:extent cx="895350" cy="834390"/>
            <wp:effectExtent l="0" t="0" r="0" b="381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F94FB7" w:rsidRPr="00B66D36" w:rsidRDefault="00F94FB7" w:rsidP="00F94FB7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1409BB" w:rsidRDefault="001409BB" w:rsidP="00F94FB7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F94FB7" w:rsidRPr="00B66D36" w:rsidRDefault="00F94FB7" w:rsidP="00F94FB7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B66D36">
        <w:rPr>
          <w:rFonts w:ascii="Times New Roman" w:eastAsia="Calibri" w:hAnsi="Times New Roman" w:cs="Times New Roman"/>
          <w:b/>
          <w:lang w:val="ru-RU"/>
        </w:rPr>
        <w:t>РЕСПУБЛИКА ДАГЕСТАН                                                                                                               МУНИЦИПАЛЬНОЕ КАЗЕННОЕ ОБЩЕОБРАЗОВАТЕЛЬНОЕ УЧРЕЖДЕНИЕ                                    «ХУЦЕЕВСКАЯ СРЕДНЯЯ ОБЩЕОБРАЗОВАТЕЛЬНАЯ ШКОЛА»</w:t>
      </w:r>
    </w:p>
    <w:p w:rsidR="00F94FB7" w:rsidRPr="00B66D36" w:rsidRDefault="00F94FB7" w:rsidP="00F94FB7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B66D36">
        <w:rPr>
          <w:rFonts w:ascii="Times New Roman" w:eastAsia="Calibri" w:hAnsi="Times New Roman" w:cs="Times New Roman"/>
          <w:b/>
          <w:lang w:val="ru-RU"/>
        </w:rPr>
        <w:t>(МКОУ «Хуцеевская СОШ»)</w:t>
      </w:r>
    </w:p>
    <w:p w:rsidR="00F94FB7" w:rsidRPr="00B66D36" w:rsidRDefault="00F94FB7" w:rsidP="00F94FB7">
      <w:pPr>
        <w:spacing w:before="0" w:beforeAutospacing="0" w:after="0" w:afterAutospacing="0" w:line="200" w:lineRule="exac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page" w:tblpX="6913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6"/>
      </w:tblGrid>
      <w:tr w:rsidR="00F94FB7" w:rsidRPr="000A64BF" w:rsidTr="00BC6B85">
        <w:trPr>
          <w:trHeight w:val="305"/>
        </w:trPr>
        <w:tc>
          <w:tcPr>
            <w:tcW w:w="2796" w:type="dxa"/>
          </w:tcPr>
          <w:p w:rsidR="00F94FB7" w:rsidRDefault="00F94FB7" w:rsidP="00BC6B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6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94FB7" w:rsidRPr="000A64BF" w:rsidRDefault="00F94FB7" w:rsidP="00BC6B8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Руководитель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______Магомедова 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Р.З.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№  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от 31.08.2023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</w:t>
            </w:r>
          </w:p>
          <w:p w:rsidR="00F94FB7" w:rsidRDefault="00F94FB7" w:rsidP="00BC6B85">
            <w:pPr>
              <w:spacing w:beforeAutospacing="0" w:afterAutospacing="0"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tbl>
      <w:tblPr>
        <w:tblStyle w:val="a3"/>
        <w:tblpPr w:leftFromText="180" w:rightFromText="180" w:vertAnchor="text" w:tblpY="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3"/>
      </w:tblGrid>
      <w:tr w:rsidR="00F94FB7" w:rsidRPr="001409BB" w:rsidTr="00BC6B85">
        <w:trPr>
          <w:trHeight w:val="614"/>
        </w:trPr>
        <w:tc>
          <w:tcPr>
            <w:tcW w:w="3593" w:type="dxa"/>
          </w:tcPr>
          <w:p w:rsidR="00F94FB7" w:rsidRPr="003C6722" w:rsidRDefault="00F94FB7" w:rsidP="00BC6B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C6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СОГЛАСОВАНО</w:t>
            </w:r>
          </w:p>
          <w:p w:rsidR="00F94FB7" w:rsidRDefault="00F94FB7" w:rsidP="00BC6B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Педагогическим советом  МКОУ «Хуцеевская СОШ»      (Протокол от 30.08.2023г.№ 1)</w:t>
            </w:r>
          </w:p>
        </w:tc>
      </w:tr>
    </w:tbl>
    <w:p w:rsidR="00F94FB7" w:rsidRDefault="00F94FB7" w:rsidP="00F94FB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F94FB7" w:rsidRDefault="00F94FB7" w:rsidP="00F94FB7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66D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</w:p>
    <w:p w:rsidR="00F94FB7" w:rsidRDefault="00F94FB7" w:rsidP="00F94F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4FB7" w:rsidRDefault="00F94FB7" w:rsidP="00F94FB7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F94FB7" w:rsidRDefault="00F94F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4FB7" w:rsidRDefault="00F94F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4FB7" w:rsidRDefault="00F94F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 w:type="textWrapping" w:clear="all"/>
      </w:r>
    </w:p>
    <w:p w:rsidR="00AD72DA" w:rsidRPr="00F94FB7" w:rsidRDefault="00F94F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F94FB7">
        <w:rPr>
          <w:lang w:val="ru-RU"/>
        </w:rPr>
        <w:br/>
      </w:r>
      <w:r w:rsidRPr="00F94F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формировании фонда оценочных средств для проведения текущего контроля успеваемости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4F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 аттестации обучающихся</w:t>
      </w:r>
    </w:p>
    <w:p w:rsidR="00F94FB7" w:rsidRDefault="00F94F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4FB7" w:rsidRDefault="00F94F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4FB7" w:rsidRDefault="00F94F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4FB7" w:rsidRDefault="00F94F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4FB7" w:rsidRDefault="00F94F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4FB7" w:rsidRDefault="00F94F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4FB7" w:rsidRDefault="00F94F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4FB7" w:rsidRDefault="00F94F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4FB7" w:rsidRDefault="00F94F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4FB7" w:rsidRDefault="00F94F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4FB7" w:rsidRDefault="00F94F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F94FB7" w:rsidRDefault="00F94FB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2C9D" w:rsidRDefault="00782C9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2C9D" w:rsidRDefault="00782C9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2C9D" w:rsidRDefault="00782C9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72DA" w:rsidRPr="00F94FB7" w:rsidRDefault="00F94F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D72DA" w:rsidRPr="00F94FB7" w:rsidRDefault="00F94F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формировании фонда оценочных средств для проведения текущего контроля успеваемости и промежуточной аттестации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«Хуцеевская СОШ» </w:t>
      </w: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(Положение; Школа) разработано в соответствии с:</w:t>
      </w:r>
    </w:p>
    <w:p w:rsidR="00AD72DA" w:rsidRPr="00F94FB7" w:rsidRDefault="00F94FB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AD72DA" w:rsidRPr="00F94FB7" w:rsidRDefault="00F94FB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14.06.2013 № 462;</w:t>
      </w:r>
    </w:p>
    <w:p w:rsidR="00AD72DA" w:rsidRDefault="00F94FB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72DA" w:rsidRPr="00F94FB7" w:rsidRDefault="00F94FB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Положением о формах, периодичности и порядке текущего контроля успеваемости и промежуточной аттестации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D72DA" w:rsidRPr="00F94FB7" w:rsidRDefault="00F94F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устанавливает порядок разработки, требования к структуре, содержанию и оформлению, а также процедуру согласования, утверждения и хранения фонда оценочных сре</w:t>
      </w:r>
      <w:proofErr w:type="gramStart"/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 xml:space="preserve">я контроля </w:t>
      </w:r>
      <w:proofErr w:type="spellStart"/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результатов обучающихся по учебным предметам, курсам, модулям основных образовательных программ общего образования.</w:t>
      </w:r>
    </w:p>
    <w:p w:rsidR="00AD72DA" w:rsidRPr="00F94FB7" w:rsidRDefault="00F94F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ЗАДАЧИ ФОНДА ОЦЕНОЧНЫХ СРЕДСТВ</w:t>
      </w:r>
    </w:p>
    <w:p w:rsidR="00AD72DA" w:rsidRPr="00F94FB7" w:rsidRDefault="00F94F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2.1. Фонд оценочных средств – часть основной образовательной программы СШ, которая обеспечивает функционирование внутренней системы оценки качества освоения обучающимися образовательных программ. Внутренняя оценка качества включает текущий контроль успеваемости, промежуточную и государственную итоговую аттестацию обучающихся.</w:t>
      </w:r>
    </w:p>
    <w:p w:rsidR="00AD72DA" w:rsidRPr="00F94FB7" w:rsidRDefault="00F94F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2.1.1. Текущий контроль успеваемости осуществляется по учебным предметам, курсам, модулям. Данный вид контроля стимулирует у обучающихся стремление к систематической самостоятельной работе по изучению учебного предмета, курса, модуля. Предотвращает академическую неуспеваемость.</w:t>
      </w:r>
    </w:p>
    <w:p w:rsidR="00AD72DA" w:rsidRPr="00F94FB7" w:rsidRDefault="00F94F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2.1.2. Промежуточная аттестация обучающихся по учебному предмету, курсу позволяет определить качество и уровень его освоения.</w:t>
      </w:r>
    </w:p>
    <w:p w:rsidR="00AD72DA" w:rsidRPr="00F94FB7" w:rsidRDefault="00F94F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2.2. При помощи фонда оценочных средств осуществляется контроль освоения основных образовательных программ общего образования, в том числе адаптированных программ.</w:t>
      </w:r>
    </w:p>
    <w:p w:rsidR="00AD72DA" w:rsidRPr="00F94FB7" w:rsidRDefault="00F94F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РАЗРАБОТКА ФОНДА ОЦЕНОЧНЫХ СРЕДСТВ</w:t>
      </w:r>
    </w:p>
    <w:p w:rsidR="00AD72DA" w:rsidRPr="00F94FB7" w:rsidRDefault="00F94F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3.1. Фонд оценочных средств разрабатывается по каждому предмету, курсу, который предусматривает проведение контроля.</w:t>
      </w:r>
    </w:p>
    <w:p w:rsidR="00AD72DA" w:rsidRPr="00F94FB7" w:rsidRDefault="00F94F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3.2. Фонд оценочных средств по отдельному предмету состоит из комплектов контрольно-оценочных средств по каждому учебному предмету, курсу, модулю.</w:t>
      </w:r>
    </w:p>
    <w:p w:rsidR="00AD72DA" w:rsidRPr="00F94FB7" w:rsidRDefault="00F94F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3.3. Общее руководство разработкой фонда оценочных средств осуществляет заместитель директора по учебно-воспитательной работе.</w:t>
      </w:r>
    </w:p>
    <w:p w:rsidR="00AD72DA" w:rsidRPr="00F94FB7" w:rsidRDefault="00F94F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3.4. Ответственность за разработку комплектов контрольно-оценочных средств по учебному предмету, курсу, модулю несет руководитель школьного методического объединения (предметной кафедры).</w:t>
      </w:r>
    </w:p>
    <w:p w:rsidR="00AD72DA" w:rsidRPr="00F94FB7" w:rsidRDefault="00F94F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 Непосредственным исполнителем разработки комплекта контрольно-оценочных средств по учебному предмету, курсу является учитель. Комплект контрольно-оценочных средств может разрабатываться коллективом авторов по поручению руководителей школьных методических объединений (предметных кафедр).</w:t>
      </w:r>
    </w:p>
    <w:p w:rsidR="00AD72DA" w:rsidRPr="00F94FB7" w:rsidRDefault="00F94F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3.6. При составлении, согласовании и утверждении комплекта контрольно-оценочных средств должно быть обеспечено его соответствие:</w:t>
      </w:r>
    </w:p>
    <w:p w:rsidR="00AD72DA" w:rsidRPr="00F94FB7" w:rsidRDefault="00F94FB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ФГОС 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образования; основным образовательным программам и учебным планам; рабочим программам учебного предмета, курса;</w:t>
      </w:r>
    </w:p>
    <w:p w:rsidR="00AD72DA" w:rsidRPr="00F94FB7" w:rsidRDefault="00F94FB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технологиям, используемым в преподавании конкретного предмета, курса, модуля.</w:t>
      </w:r>
    </w:p>
    <w:p w:rsidR="00AD72DA" w:rsidRPr="00F94FB7" w:rsidRDefault="00F94F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СТРУКТУРА И СОДЕРЖАНИЕ ФОНДА ОЦЕНОЧНЫХ СРЕДСТВ</w:t>
      </w:r>
    </w:p>
    <w:p w:rsidR="00AD72DA" w:rsidRPr="00F94FB7" w:rsidRDefault="00F94F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4.1. Фонд оценочных средств должен быть разработан для оценки освоения основных образовательных программ, в том числе адаптированных, и являться действенным средством не только оценки, но и обучения.</w:t>
      </w:r>
    </w:p>
    <w:p w:rsidR="00AD72DA" w:rsidRPr="00F94FB7" w:rsidRDefault="00F94F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4.2. Структурными элементами фонда оценочных средств являются комплекты контрольно-оценочных средств, разработанные по каждому учебному предмету, курсу, модулю, входящим в учебный план в соответствии с ФГОС общего образования.</w:t>
      </w:r>
    </w:p>
    <w:p w:rsidR="00AD72DA" w:rsidRPr="00F94FB7" w:rsidRDefault="00F94F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4.3. Комплекты контрольно-оценочных средств по каждому учебному предмету, курсу, модулю включают в себя контрольно-оценочные материалы, позволяющие оценить знания, умения и навыки.</w:t>
      </w:r>
    </w:p>
    <w:p w:rsidR="00AD72DA" w:rsidRPr="00F94FB7" w:rsidRDefault="00F94F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4.4. Материалы оформляются в виде приложений с заданиями.</w:t>
      </w:r>
    </w:p>
    <w:p w:rsidR="00AD72DA" w:rsidRPr="00F94FB7" w:rsidRDefault="00F94F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 ЗА РАЗРАБОТКУ И ХРАНЕНИЕ ФОНДА ОЦЕНОЧНЫХ СРЕДСТВ</w:t>
      </w:r>
    </w:p>
    <w:p w:rsidR="00AD72DA" w:rsidRPr="00F94FB7" w:rsidRDefault="00F94F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5.1. Печатный экземпляр комплекта контрольно-оценочных средств по учебному предмету хранится в составе рабочих программ учителей.</w:t>
      </w:r>
    </w:p>
    <w:p w:rsidR="00AD72DA" w:rsidRPr="00F94FB7" w:rsidRDefault="00F94F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4FB7">
        <w:rPr>
          <w:rFonts w:hAnsi="Times New Roman" w:cs="Times New Roman"/>
          <w:color w:val="000000"/>
          <w:sz w:val="24"/>
          <w:szCs w:val="24"/>
          <w:lang w:val="ru-RU"/>
        </w:rPr>
        <w:t>5.2. Электронный вариант фонда оценочных средств предоставляется разработчиком заместителю директора по учебно-воспитательной работе и хранится в электронной базе данных.</w:t>
      </w:r>
    </w:p>
    <w:sectPr w:rsidR="00AD72DA" w:rsidRPr="00F94FB7" w:rsidSect="00782C9D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501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1247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09BB"/>
    <w:rsid w:val="002D33B1"/>
    <w:rsid w:val="002D3591"/>
    <w:rsid w:val="003514A0"/>
    <w:rsid w:val="004F7E17"/>
    <w:rsid w:val="005A05CE"/>
    <w:rsid w:val="00653AF6"/>
    <w:rsid w:val="00782C9D"/>
    <w:rsid w:val="00AD72DA"/>
    <w:rsid w:val="00B73A5A"/>
    <w:rsid w:val="00E438A1"/>
    <w:rsid w:val="00F01E19"/>
    <w:rsid w:val="00F9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409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F94FB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40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409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F94FB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40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5</cp:revision>
  <dcterms:created xsi:type="dcterms:W3CDTF">2011-11-02T04:15:00Z</dcterms:created>
  <dcterms:modified xsi:type="dcterms:W3CDTF">2023-11-08T18:08:00Z</dcterms:modified>
</cp:coreProperties>
</file>