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CF" w:rsidRPr="00402A5E" w:rsidRDefault="005D6ACF" w:rsidP="005D6AC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2A5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B9954E1" wp14:editId="545A1DAB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ACF" w:rsidRPr="00402A5E" w:rsidRDefault="005D6ACF" w:rsidP="005D6AC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D6ACF" w:rsidRPr="00402A5E" w:rsidRDefault="005D6ACF" w:rsidP="005D6ACF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2A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5D6ACF" w:rsidRPr="00402A5E" w:rsidRDefault="005D6ACF" w:rsidP="005D6AC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02A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«ХУЦЕЕВСКАЯ СРЕДНЯЯ ОБЩЕОБРАЗОВАТЕЛЬНАЯ ШКОЛА»</w:t>
      </w:r>
    </w:p>
    <w:p w:rsidR="005D6ACF" w:rsidRPr="00402A5E" w:rsidRDefault="005D6ACF" w:rsidP="005D6AC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402A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КИЗЛЯРСКИЙ  РАЙОН</w:t>
      </w:r>
      <w:proofErr w:type="gramEnd"/>
      <w:r w:rsidRPr="00402A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РЕСПУБЛИКИ ДАГЕСТАН</w:t>
      </w:r>
    </w:p>
    <w:p w:rsidR="005D6ACF" w:rsidRPr="00402A5E" w:rsidRDefault="005D6ACF" w:rsidP="005D6ACF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4"/>
          <w:szCs w:val="24"/>
          <w:lang w:val="ru-RU" w:eastAsia="ru-RU"/>
        </w:rPr>
      </w:pPr>
    </w:p>
    <w:tbl>
      <w:tblPr>
        <w:tblW w:w="10968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5D6ACF" w:rsidRPr="00402A5E" w:rsidTr="00402A5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ACF" w:rsidRPr="00402A5E" w:rsidRDefault="005D6ACF" w:rsidP="005D6AC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ACF" w:rsidRPr="00402A5E" w:rsidRDefault="005D6ACF" w:rsidP="005D6AC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УТВЕРЖЕННО</w:t>
            </w:r>
          </w:p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 директора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«Хуцеевская СОШ»</w:t>
            </w:r>
          </w:p>
        </w:tc>
      </w:tr>
      <w:tr w:rsidR="005D6ACF" w:rsidRPr="00402A5E" w:rsidTr="00402A5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ACF" w:rsidRPr="00402A5E" w:rsidRDefault="005D6ACF" w:rsidP="005D6AC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ACF" w:rsidRPr="00402A5E" w:rsidRDefault="005D6ACF" w:rsidP="005D6AC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5D6ACF" w:rsidRPr="00402A5E" w:rsidTr="00402A5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ACF" w:rsidRPr="00402A5E" w:rsidRDefault="005D6ACF" w:rsidP="005D6AC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ACF" w:rsidRPr="00402A5E" w:rsidRDefault="005D6ACF" w:rsidP="005D6A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313F4B" w:rsidRPr="00402A5E" w:rsidRDefault="00313F4B">
      <w:pPr>
        <w:rPr>
          <w:rFonts w:hAnsi="Times New Roman" w:cs="Times New Roman"/>
          <w:color w:val="000000"/>
          <w:sz w:val="24"/>
          <w:szCs w:val="24"/>
        </w:rPr>
      </w:pPr>
    </w:p>
    <w:p w:rsidR="005D6ACF" w:rsidRPr="00402A5E" w:rsidRDefault="005D6A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6ACF" w:rsidRPr="00402A5E" w:rsidRDefault="005D6A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6ACF" w:rsidRPr="00402A5E" w:rsidRDefault="005D6A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3F4B" w:rsidRPr="00402A5E" w:rsidRDefault="005D6A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5D6ACF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D6ACF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D6ACF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D6ACF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D6ACF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D6ACF" w:rsidRPr="00402A5E" w:rsidRDefault="005D6ACF" w:rsidP="005D6ACF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2023г.</w:t>
      </w:r>
    </w:p>
    <w:p w:rsidR="00402A5E" w:rsidRDefault="00402A5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02A5E" w:rsidRDefault="00402A5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1. ОБЩИЕ ПОЛОЖЕНИЯ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 w:rsidRPr="00402A5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313F4B" w:rsidRPr="00402A5E" w:rsidRDefault="005D6A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13.01.2023 № 03-49 «О направлении методических рекомендаций»;</w:t>
      </w:r>
    </w:p>
    <w:p w:rsidR="00313F4B" w:rsidRPr="00402A5E" w:rsidRDefault="005D6AC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02A5E"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proofErr w:type="gramEnd"/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402A5E">
        <w:rPr>
          <w:rFonts w:hAnsi="Times New Roman" w:cs="Times New Roman"/>
          <w:color w:val="000000"/>
          <w:sz w:val="24"/>
          <w:szCs w:val="24"/>
        </w:rPr>
        <w:t>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</w:t>
      </w:r>
      <w:proofErr w:type="gram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2. ТЕКУЩИЙ КОНТРОЛЬ УСПЕВАЕМОСТИ ОБУЧАЮЩИХСЯ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проводится в целях:</w:t>
      </w:r>
    </w:p>
    <w:p w:rsidR="00313F4B" w:rsidRPr="00402A5E" w:rsidRDefault="005D6A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:rsidR="00313F4B" w:rsidRPr="00402A5E" w:rsidRDefault="005D6A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313F4B" w:rsidRPr="00402A5E" w:rsidRDefault="005D6AC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2.3. Результаты текущего контроля фиксируются в виде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текущей оценки.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2.4.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2.5.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2.6. Основным предметом текущей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2.7. Текущая оценка может быть формирующей и диагностической. Формирующая оценка поддерживает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направляет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усилия обучающегося, включает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его в самостоятельную оценочную деятельность. Диагностическая текущая оценка способствует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выявлению и осознанию педагогическим работником и обучающимся существующих проблем в обучении.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2.8. В текущей оценке используются различные формы и методы проверки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учетом особенностей учебного предмета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(приложение 1).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2.9. В ходе текущего оценивания применяются критерии: знание и понимание, применение, функциональность.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2.10. Обобщенный критерий «знание и понимание»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2.11. Обобщенный критерий «применение» включает:</w:t>
      </w:r>
    </w:p>
    <w:p w:rsidR="00313F4B" w:rsidRPr="00402A5E" w:rsidRDefault="005D6AC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313F4B" w:rsidRPr="00402A5E" w:rsidRDefault="005D6AC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2.12.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2.13. 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2.14. Текущий контроль успеваемости обучающихся первого класса в течение учебного года осуществляется без балльного оценивания.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2.15. Текущий контроль успеваемости во втором и последующих классах осуществляется по пятибалльной системе.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2.17. Текущий контроль успеваемости по учебным предметам «Изобразительное искусство», «Музыка» и «Физическая культура» осуществляется в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(зачетная система):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</w:p>
    <w:p w:rsidR="00313F4B" w:rsidRPr="00402A5E" w:rsidRDefault="005D6AC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2-го класса по 7-й класс по предмету «Изобразительное искусство»;</w:t>
      </w:r>
    </w:p>
    <w:p w:rsidR="00313F4B" w:rsidRPr="00402A5E" w:rsidRDefault="005D6AC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2-го класса по 8-й класс по предмету «Музыка»;</w:t>
      </w:r>
    </w:p>
    <w:p w:rsidR="00313F4B" w:rsidRPr="00402A5E" w:rsidRDefault="005D6AC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2-го класса по 11-й класс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2.18. Частью текущего контроля является тематическое оценивание.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2.19. Тематическое оценивание –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курса, модуля.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2.20. Целью тематического оценивания является:</w:t>
      </w:r>
    </w:p>
    <w:p w:rsidR="00313F4B" w:rsidRPr="00402A5E" w:rsidRDefault="005D6AC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313F4B" w:rsidRPr="00402A5E" w:rsidRDefault="005D6AC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313F4B" w:rsidRPr="00402A5E" w:rsidRDefault="005D6AC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2.21.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2.22. Если тема является сквозной и изучается в различные учебные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периоды, то формирование средневзвешенной отметки происходит с учетом всех периодов изучения темы.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2.23. Тематическое оценивание обеспечивает: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2.23.1. Обучающемуся:</w:t>
      </w:r>
    </w:p>
    <w:p w:rsidR="00313F4B" w:rsidRPr="00402A5E" w:rsidRDefault="005D6AC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наличие отметок по каждой теме, понимание динамики учебных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результатов внутри темы и по отношению к другим темам.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2.23.2. Педагогическому работнику:</w:t>
      </w:r>
    </w:p>
    <w:p w:rsidR="00313F4B" w:rsidRPr="00402A5E" w:rsidRDefault="005D6A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 рамках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изучения каждой темы;</w:t>
      </w:r>
    </w:p>
    <w:p w:rsidR="00313F4B" w:rsidRPr="00402A5E" w:rsidRDefault="005D6AC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2.24.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2.25. Рекомендуемое количество оценочных процедур в каждой теме – не менее одной за 3 урока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 случае, если тема изучается до 7 уроков, и не менее 1 за 4 урока, если тема изучается более 7 уроков.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2.26. 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2.27. Не допускается проведение:</w:t>
      </w:r>
    </w:p>
    <w:p w:rsidR="00313F4B" w:rsidRPr="00402A5E" w:rsidRDefault="005D6A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313F4B" w:rsidRPr="00402A5E" w:rsidRDefault="005D6AC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2.28.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2.29. На основании текущего оценивания формируется отметка за учебный период. На уровне НОО и ООО оценивание происходит по четвертям, на уровне СОО –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 полугодиям.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2.30. Отметки за учебный период по каждому учебному предмету, курсу,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2.31.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работнику в формах, предусмотренных для текущего контроля успеваемости, по пропущенному материалу, а также результатов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тематической письменной работы.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3. ПРОМЕЖУТОЧНАЯ АТТЕСТАЦИЯ ОБУЧАЮЩИХСЯ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3.2. Промежуточную аттестацию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школе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обязательном порядке проходят обучающиеся, начиная с 2-го класса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планам, обучающиеся, осваивающие программу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 Особенности промежуточной аттестации на уровне начального общего образования.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3.5.1. Промежуточная аттестация не проводится для обучающихся 1-го класса.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3.5.2. Промежуточная аттестация во 2–4-х классах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3.5.3.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3.5.4. 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3.5.5. 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3.5.6. По итогам освоения ООП НОО формируется характеристика обучающегося. Характеристика обучающегося готовится на основании:</w:t>
      </w:r>
    </w:p>
    <w:p w:rsidR="00313F4B" w:rsidRPr="00402A5E" w:rsidRDefault="005D6AC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объективных показателей образовательных достижений обучающегося;</w:t>
      </w:r>
    </w:p>
    <w:p w:rsidR="00313F4B" w:rsidRPr="00402A5E" w:rsidRDefault="005D6AC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портфолио обучающегося, освоившего ООП НОО;</w:t>
      </w:r>
    </w:p>
    <w:p w:rsidR="00313F4B" w:rsidRPr="00402A5E" w:rsidRDefault="005D6AC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оценок классного руководителя и педагогических работников.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3.5.7. Портфолио представляет собой процедуру оценки динамики учебной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творческой активности обучающегося, направленности, широты или избирательности интересов, выраженности проявлений творческой инициативы.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3.5.8. 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др.). Отбор 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 для портфолио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отзывов на них ведется обучающимся совместно с классным руководителем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участием родителей (законных представителей) обучающихся.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3.5.9. Портфолио формируется в электронном и (или) бумажном виде в течение всех лет обучения на уровне начального общего образования. 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3.5.10. В характеристике обучающегося:</w:t>
      </w:r>
    </w:p>
    <w:p w:rsidR="00313F4B" w:rsidRPr="00402A5E" w:rsidRDefault="005D6A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отмечаются образовательные достижения обучающегося по достижению личностных,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результатов;</w:t>
      </w:r>
    </w:p>
    <w:p w:rsidR="00313F4B" w:rsidRPr="00402A5E" w:rsidRDefault="005D6AC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даются педагогические рекомендации по организации обучения по образовательным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3.5.11. Рекомендации педагогического коллектива по организации обучения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программам основного общего образования доводятся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до сведения обучающегося и его родителей (законных представителей).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3.6. Порядок проведения промежуточной аттестации обучающихся: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3.6.1. Промежуточная аттестация обучающихся проводится один раз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3.6.2.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достижения. Зачет производится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форме учета личностных достижений или портфолио.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3.6.3.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3.6.4. Обучающиеся,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сроки, определяемые приказом руководителя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течение одной недели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с момента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3.7. Во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3.6.4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:rsidR="00313F4B" w:rsidRPr="00402A5E" w:rsidRDefault="005D6A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болезнь обучающегося, подтвержденная соответствующей справкой медицинской организации;</w:t>
      </w:r>
    </w:p>
    <w:p w:rsidR="00313F4B" w:rsidRPr="00402A5E" w:rsidRDefault="005D6A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трагические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обстоятельства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семейного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>;</w:t>
      </w:r>
    </w:p>
    <w:p w:rsidR="00313F4B" w:rsidRPr="00402A5E" w:rsidRDefault="005D6A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313F4B" w:rsidRPr="00402A5E" w:rsidRDefault="005D6AC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3.8. Расписание промежуточной аттестации составляется заместителем директора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промежуточной 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аттестации,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сроками, утвержденными календарным учебным графиком, и включается в график оценочных процедур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3.9. Расписание промежуточной аттестации (перечень учебных предметов, курсов, дисциплин (модулей), форма, сроки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проведения) доводится до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вестибюле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школы, учебном кабинете, 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3.10. Промежуточная аттестация экстернов проводится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9).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3.11.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определяется соответствующим локальным нормативным актом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3.12.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учебным предметам «Изобразительное искусство», «Музыка» и «Физическая культура» осуществляется в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:rsidR="00313F4B" w:rsidRPr="00402A5E" w:rsidRDefault="005D6A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2-го класса по 7-й класс по предмету «Изобразительное искусство»;</w:t>
      </w:r>
    </w:p>
    <w:p w:rsidR="00313F4B" w:rsidRPr="00402A5E" w:rsidRDefault="005D6A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2-го класса по 8-й класс по предмету «Музыка»;</w:t>
      </w:r>
    </w:p>
    <w:p w:rsidR="00313F4B" w:rsidRPr="00402A5E" w:rsidRDefault="005D6AC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2-го класса по 11-й класс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3.14.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3.15.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3.16. Промежуточная аттестация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3.17. Промежуточная аттестация обучающихся осуществляется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баллах или иных 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значениях, разрабатывается шкала перерасчета полученного результата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3.18.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:rsidR="00313F4B" w:rsidRPr="00402A5E" w:rsidRDefault="005D6A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313F4B" w:rsidRPr="00402A5E" w:rsidRDefault="005D6AC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</w:t>
      </w:r>
      <w:proofErr w:type="gram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ОВЗ;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</w:t>
      </w:r>
      <w:proofErr w:type="gram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ОВЗ: 1) упрощение формулировок по грамматическому и семантическому оформлению; 2) упрощение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 3) в дополнение к письменной инструкции к заданию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 задания с учетом особых образовательных потребностей и </w:t>
      </w:r>
      <w:proofErr w:type="gram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313F4B" w:rsidRPr="00402A5E" w:rsidRDefault="005D6A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313F4B" w:rsidRPr="00402A5E" w:rsidRDefault="005D6AC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завышение оценок обучающимся во избежание формирования ложных представлений о результатах обучения.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5. РЕЗУЛЬТАТЫ ПРОМЕЖУТОЧНОЙ АТТЕСТАЦИИ ОБУЧАЮЩИХСЯ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5.1. Результаты промежуточной аттестации оформляются протоколом промежуточной аттестации.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5.2. Сведения 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5.3. Родители получают доступ к информации о ходе образовательного процесса, </w:t>
      </w:r>
      <w:proofErr w:type="gram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и итоговой аттестации</w:t>
      </w:r>
      <w:proofErr w:type="gram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5.4.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5.5. 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– это перевод обучающихся,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6. ЛИКВИДАЦИЯ АКАДЕМИЧЕСКОЙ ЗАДОЛЖЕННОСТИ ОБУЧАЮЩИМИСЯ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6.1. Обучающиеся имеют право:</w:t>
      </w:r>
    </w:p>
    <w:p w:rsidR="00313F4B" w:rsidRPr="00402A5E" w:rsidRDefault="005D6A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(ч. 5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:rsidR="00313F4B" w:rsidRPr="00402A5E" w:rsidRDefault="005D6A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:rsidR="00313F4B" w:rsidRPr="00402A5E" w:rsidRDefault="005D6A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задолженностей;</w:t>
      </w:r>
    </w:p>
    <w:p w:rsidR="00313F4B" w:rsidRPr="00402A5E" w:rsidRDefault="005D6AC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получать помощь педагога-психолога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Школа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ликвидации академической задолженности обучающимися обязана:</w:t>
      </w:r>
    </w:p>
    <w:p w:rsidR="00313F4B" w:rsidRPr="00402A5E" w:rsidRDefault="005D6AC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обучающимся для ликвидации академических задолженностей;</w:t>
      </w:r>
    </w:p>
    <w:p w:rsidR="00313F4B" w:rsidRPr="00402A5E" w:rsidRDefault="005D6AC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:rsidR="00313F4B" w:rsidRPr="00402A5E" w:rsidRDefault="005D6AC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6.4. Родители (законные представители) обучающихся обязаны:</w:t>
      </w:r>
    </w:p>
    <w:p w:rsidR="00313F4B" w:rsidRPr="00402A5E" w:rsidRDefault="005D6A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обучающемуся для ликвидации академической задолженности;</w:t>
      </w:r>
    </w:p>
    <w:p w:rsidR="00313F4B" w:rsidRPr="00402A5E" w:rsidRDefault="005D6A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обучающимся академической задолженности;</w:t>
      </w:r>
    </w:p>
    <w:p w:rsidR="00313F4B" w:rsidRPr="00402A5E" w:rsidRDefault="005D6AC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второй раз в школе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создается соответствующая комиссия.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принципу. Количественный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 школы.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комиссию входит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6.6. Решение комиссии оформляется протоколом промежуточной аттестации обучающихся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6.7. Обучающиеся, не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:rsidR="00313F4B" w:rsidRPr="00402A5E" w:rsidRDefault="005D6AC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оставлены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</w:rPr>
        <w:t>повторное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 xml:space="preserve"> обучение;</w:t>
      </w:r>
    </w:p>
    <w:p w:rsidR="00313F4B" w:rsidRPr="00402A5E" w:rsidRDefault="005D6AC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(ПМПК);</w:t>
      </w:r>
    </w:p>
    <w:p w:rsidR="00313F4B" w:rsidRPr="00402A5E" w:rsidRDefault="005D6AC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 школы.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8. ПРОМЕЖУТОЧНАЯ И ГОСУДАРСТВЕННАЯ ИТОГОВАЯ АТТЕСТАЦИЯ</w:t>
      </w:r>
    </w:p>
    <w:p w:rsidR="00313F4B" w:rsidRPr="00402A5E" w:rsidRDefault="00313F4B">
      <w:pPr>
        <w:rPr>
          <w:sz w:val="24"/>
          <w:szCs w:val="24"/>
          <w:lang w:val="ru-RU"/>
        </w:rPr>
      </w:pP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ОБУЧАЮЩИХСЯ, НАХОДЯЩИХСЯ НА ДЛИТЕЛЬНОМ ЛЕЧЕНИИ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приказами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от 04.04.2023 № 232/551 и № 233/552.</w:t>
      </w: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9. ПРОМЕЖУТОЧНАЯ И ГОСУДАРСТВЕННАЯ ИТОГОВАЯ</w:t>
      </w:r>
      <w:r w:rsidRPr="00402A5E">
        <w:rPr>
          <w:b/>
          <w:bCs/>
          <w:color w:val="252525"/>
          <w:spacing w:val="-2"/>
          <w:sz w:val="24"/>
          <w:szCs w:val="24"/>
        </w:rPr>
        <w:t> </w:t>
      </w:r>
    </w:p>
    <w:p w:rsidR="00313F4B" w:rsidRPr="00402A5E" w:rsidRDefault="00313F4B">
      <w:pPr>
        <w:rPr>
          <w:sz w:val="24"/>
          <w:szCs w:val="24"/>
          <w:lang w:val="ru-RU"/>
        </w:rPr>
      </w:pPr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АТТЕСТАЦИЯ ЭКСТЕРНОВ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2 к настоящему Положению.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313F4B" w:rsidRPr="00402A5E" w:rsidRDefault="005D6AC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313F4B" w:rsidRPr="00402A5E" w:rsidRDefault="005D6AC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9.16.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313F4B" w:rsidRPr="00402A5E" w:rsidRDefault="005D6ACF" w:rsidP="00402A5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10. ОСОБЕННОСТИ</w:t>
      </w:r>
      <w:r w:rsidRPr="00402A5E">
        <w:rPr>
          <w:b/>
          <w:bCs/>
          <w:color w:val="252525"/>
          <w:spacing w:val="-2"/>
          <w:sz w:val="24"/>
          <w:szCs w:val="24"/>
        </w:rPr>
        <w:t> </w:t>
      </w: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ТЕКУЩЕГО КОНТРОЛЯ</w:t>
      </w:r>
      <w:r w:rsidRPr="00402A5E">
        <w:rPr>
          <w:b/>
          <w:bCs/>
          <w:color w:val="252525"/>
          <w:spacing w:val="-2"/>
          <w:sz w:val="24"/>
          <w:szCs w:val="24"/>
        </w:rPr>
        <w:t> </w:t>
      </w: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И ПРОМЕЖУТОЧНОЙ</w:t>
      </w:r>
      <w:bookmarkStart w:id="0" w:name="_GoBack"/>
      <w:bookmarkEnd w:id="0"/>
    </w:p>
    <w:p w:rsidR="00313F4B" w:rsidRPr="00402A5E" w:rsidRDefault="005D6AC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АТТЕСТАЦИИ</w:t>
      </w:r>
      <w:r w:rsidRPr="00402A5E">
        <w:rPr>
          <w:b/>
          <w:bCs/>
          <w:color w:val="252525"/>
          <w:spacing w:val="-2"/>
          <w:sz w:val="24"/>
          <w:szCs w:val="24"/>
        </w:rPr>
        <w:t> </w:t>
      </w: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ПРИ</w:t>
      </w:r>
      <w:r w:rsidRPr="00402A5E">
        <w:rPr>
          <w:b/>
          <w:bCs/>
          <w:color w:val="252525"/>
          <w:spacing w:val="-2"/>
          <w:sz w:val="24"/>
          <w:szCs w:val="24"/>
        </w:rPr>
        <w:t> </w:t>
      </w:r>
      <w:r w:rsidRPr="00402A5E">
        <w:rPr>
          <w:b/>
          <w:bCs/>
          <w:color w:val="252525"/>
          <w:spacing w:val="-2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402A5E"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- и (или) офлайн-режиме.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должны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(цифровые) образовательные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ресурсы, являющиеся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10.3. При реализации текущего контроля и </w:t>
      </w:r>
      <w:proofErr w:type="gram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с применением электронного обучения</w:t>
      </w:r>
      <w:proofErr w:type="gram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и дистанционных образовательных технологий используются ресурсы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ИКОП «</w:t>
      </w:r>
      <w:proofErr w:type="spellStart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»/</w:t>
      </w:r>
      <w:r w:rsidRPr="00402A5E">
        <w:rPr>
          <w:rFonts w:hAnsi="Times New Roman" w:cs="Times New Roman"/>
          <w:color w:val="000000"/>
          <w:sz w:val="24"/>
          <w:szCs w:val="24"/>
        </w:rPr>
        <w:t>VK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 для обеспечения коммуникации (информационного взаимодействия) педагогов</w:t>
      </w:r>
      <w:r w:rsidRPr="00402A5E">
        <w:rPr>
          <w:rFonts w:hAnsi="Times New Roman" w:cs="Times New Roman"/>
          <w:color w:val="000000"/>
          <w:sz w:val="24"/>
          <w:szCs w:val="24"/>
        </w:rPr>
        <w:t> </w:t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учащихся.</w:t>
      </w: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ACF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3F4B" w:rsidRPr="00402A5E" w:rsidRDefault="005D6A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313F4B" w:rsidRPr="00402A5E" w:rsidRDefault="005D6AC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  <w:proofErr w:type="spellEnd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proofErr w:type="spellEnd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>текущего</w:t>
      </w:r>
      <w:proofErr w:type="spellEnd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2A5E">
        <w:rPr>
          <w:rFonts w:hAnsi="Times New Roman" w:cs="Times New Roman"/>
          <w:b/>
          <w:bCs/>
          <w:color w:val="000000"/>
          <w:sz w:val="24"/>
          <w:szCs w:val="24"/>
        </w:rPr>
        <w:t>оценивания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77"/>
        <w:gridCol w:w="8140"/>
      </w:tblGrid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текущего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предметные знания и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навыки обучающегося посредством выполнения практических и теоретических заданий разного типа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Лабораторная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Смысловое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усвоенных орфографических и пунктуационных правил,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и 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313F4B" w:rsidRPr="00402A5E" w:rsidRDefault="005D6A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3"/>
        <w:gridCol w:w="8014"/>
      </w:tblGrid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Домашнее задание, опрос, тест, устный ответ, практическая работа, учебное 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упражнение, творческая работа,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Иностранный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диктант, домашнее задание,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домашняя работа,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Физическая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экономики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практическая работа, решение задач &lt;...&gt;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</w:tbl>
    <w:p w:rsidR="00313F4B" w:rsidRPr="00402A5E" w:rsidRDefault="00313F4B">
      <w:pPr>
        <w:rPr>
          <w:rFonts w:hAnsi="Times New Roman" w:cs="Times New Roman"/>
          <w:color w:val="000000"/>
          <w:sz w:val="24"/>
          <w:szCs w:val="24"/>
        </w:rPr>
      </w:pPr>
    </w:p>
    <w:p w:rsidR="00313F4B" w:rsidRPr="00402A5E" w:rsidRDefault="00313F4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13F4B" w:rsidRPr="00402A5E" w:rsidRDefault="005D6A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313F4B" w:rsidRPr="00402A5E" w:rsidRDefault="00313F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3F4B" w:rsidRPr="00402A5E" w:rsidRDefault="005D6A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402A5E">
        <w:rPr>
          <w:sz w:val="24"/>
          <w:szCs w:val="24"/>
          <w:lang w:val="ru-RU"/>
        </w:rPr>
        <w:br/>
      </w:r>
      <w:r w:rsidRPr="00402A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313F4B" w:rsidRPr="00402A5E" w:rsidRDefault="00313F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2"/>
        <w:gridCol w:w="2464"/>
        <w:gridCol w:w="2745"/>
        <w:gridCol w:w="1101"/>
        <w:gridCol w:w="1230"/>
        <w:gridCol w:w="2115"/>
      </w:tblGrid>
      <w:tr w:rsidR="00313F4B" w:rsidRPr="00402A5E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Мария Ивановна, 05.01.2010 г. р.</w:t>
            </w:r>
          </w:p>
        </w:tc>
      </w:tr>
      <w:tr w:rsidR="00313F4B" w:rsidRPr="00402A5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313F4B" w:rsidRPr="00402A5E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аттестацию за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по основной образовательной программе</w:t>
            </w:r>
          </w:p>
        </w:tc>
      </w:tr>
      <w:tr w:rsidR="00313F4B" w:rsidRPr="00402A5E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13F4B" w:rsidRPr="00402A5E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402A5E">
              <w:rPr>
                <w:sz w:val="24"/>
                <w:szCs w:val="24"/>
              </w:rPr>
              <w:br/>
            </w: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313F4B" w:rsidRPr="00402A5E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13F4B" w:rsidRPr="00402A5E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  <w:lang w:val="ru-RU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13F4B" w:rsidRPr="00402A5E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13F4B" w:rsidRPr="00402A5E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313F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313F4B">
            <w:pPr>
              <w:rPr>
                <w:sz w:val="24"/>
                <w:szCs w:val="24"/>
              </w:rPr>
            </w:pPr>
          </w:p>
        </w:tc>
      </w:tr>
    </w:tbl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2A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1"/>
        <w:gridCol w:w="156"/>
        <w:gridCol w:w="156"/>
        <w:gridCol w:w="156"/>
        <w:gridCol w:w="1402"/>
      </w:tblGrid>
      <w:tr w:rsidR="00313F4B" w:rsidRPr="00402A5E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313F4B" w:rsidRPr="00402A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proofErr w:type="spellStart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313F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313F4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313F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F4B" w:rsidRPr="00402A5E" w:rsidRDefault="005D6ACF">
            <w:pPr>
              <w:rPr>
                <w:sz w:val="24"/>
                <w:szCs w:val="24"/>
              </w:rPr>
            </w:pPr>
            <w:r w:rsidRPr="00402A5E">
              <w:rPr>
                <w:rFonts w:hAnsi="Times New Roman" w:cs="Times New Roman"/>
                <w:color w:val="000000"/>
                <w:sz w:val="24"/>
                <w:szCs w:val="24"/>
              </w:rPr>
              <w:t>А.В. Петров</w:t>
            </w:r>
          </w:p>
        </w:tc>
      </w:tr>
    </w:tbl>
    <w:p w:rsidR="00313F4B" w:rsidRPr="00402A5E" w:rsidRDefault="005D6ACF">
      <w:pPr>
        <w:rPr>
          <w:rFonts w:hAnsi="Times New Roman" w:cs="Times New Roman"/>
          <w:color w:val="000000"/>
          <w:sz w:val="24"/>
          <w:szCs w:val="24"/>
        </w:rPr>
      </w:pPr>
      <w:r w:rsidRPr="00402A5E">
        <w:rPr>
          <w:rFonts w:hAnsi="Times New Roman" w:cs="Times New Roman"/>
          <w:color w:val="000000"/>
          <w:sz w:val="24"/>
          <w:szCs w:val="24"/>
        </w:rPr>
        <w:t>М.П.</w:t>
      </w:r>
    </w:p>
    <w:sectPr w:rsidR="00313F4B" w:rsidRPr="00402A5E" w:rsidSect="00402A5E">
      <w:headerReference w:type="default" r:id="rId8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0C" w:rsidRDefault="004C510C" w:rsidP="00402A5E">
      <w:pPr>
        <w:spacing w:before="0" w:after="0"/>
      </w:pPr>
      <w:r>
        <w:separator/>
      </w:r>
    </w:p>
  </w:endnote>
  <w:endnote w:type="continuationSeparator" w:id="0">
    <w:p w:rsidR="004C510C" w:rsidRDefault="004C510C" w:rsidP="00402A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0C" w:rsidRDefault="004C510C" w:rsidP="00402A5E">
      <w:pPr>
        <w:spacing w:before="0" w:after="0"/>
      </w:pPr>
      <w:r>
        <w:separator/>
      </w:r>
    </w:p>
  </w:footnote>
  <w:footnote w:type="continuationSeparator" w:id="0">
    <w:p w:rsidR="004C510C" w:rsidRDefault="004C510C" w:rsidP="00402A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5E" w:rsidRDefault="00402A5E" w:rsidP="00402A5E">
    <w:pPr>
      <w:pStyle w:val="a5"/>
      <w:spacing w:before="100"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5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5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1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36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D0B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26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14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D5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14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46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72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03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47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56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87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F4D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71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24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3"/>
  </w:num>
  <w:num w:numId="5">
    <w:abstractNumId w:val="14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4"/>
  </w:num>
  <w:num w:numId="11">
    <w:abstractNumId w:val="5"/>
  </w:num>
  <w:num w:numId="12">
    <w:abstractNumId w:val="18"/>
  </w:num>
  <w:num w:numId="13">
    <w:abstractNumId w:val="2"/>
  </w:num>
  <w:num w:numId="14">
    <w:abstractNumId w:val="1"/>
  </w:num>
  <w:num w:numId="15">
    <w:abstractNumId w:val="9"/>
  </w:num>
  <w:num w:numId="16">
    <w:abstractNumId w:val="7"/>
  </w:num>
  <w:num w:numId="17">
    <w:abstractNumId w:val="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3F4B"/>
    <w:rsid w:val="003514A0"/>
    <w:rsid w:val="00402A5E"/>
    <w:rsid w:val="004C510C"/>
    <w:rsid w:val="004F7E17"/>
    <w:rsid w:val="005A05CE"/>
    <w:rsid w:val="005D6ACF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6DB2"/>
  <w15:docId w15:val="{29EEBD92-E787-4D0F-93E7-BC181B58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D6ACF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D6AC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02A5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402A5E"/>
  </w:style>
  <w:style w:type="paragraph" w:styleId="a7">
    <w:name w:val="footer"/>
    <w:basedOn w:val="a"/>
    <w:link w:val="a8"/>
    <w:uiPriority w:val="99"/>
    <w:unhideWhenUsed/>
    <w:rsid w:val="00402A5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40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7140</Words>
  <Characters>40702</Characters>
  <Application>Microsoft Office Word</Application>
  <DocSecurity>0</DocSecurity>
  <Lines>339</Lines>
  <Paragraphs>95</Paragraphs>
  <ScaleCrop>false</ScaleCrop>
  <Company/>
  <LinksUpToDate>false</LinksUpToDate>
  <CharactersWithSpaces>47747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2023-11-05T21:19:00Z</dcterms:modified>
</cp:coreProperties>
</file>