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1FC" w:rsidRDefault="004A51FC">
      <w:pPr>
        <w:rPr>
          <w:rFonts w:hAnsi="Times New Roman" w:cs="Times New Roman"/>
          <w:color w:val="000000"/>
          <w:sz w:val="20"/>
          <w:szCs w:val="24"/>
          <w:lang w:val="ru-RU"/>
        </w:rPr>
      </w:pPr>
      <w:r w:rsidRPr="00EB257B">
        <w:rPr>
          <w:rFonts w:ascii="Times New Roman" w:eastAsia="Times New Roman" w:hAnsi="Times New Roman" w:cs="Times New Roman"/>
          <w:noProof/>
          <w:sz w:val="18"/>
          <w:lang w:val="ru-RU" w:eastAsia="ru-RU"/>
        </w:rPr>
        <w:drawing>
          <wp:anchor distT="0" distB="0" distL="114300" distR="114300" simplePos="0" relativeHeight="251659264" behindDoc="0" locked="0" layoutInCell="1" allowOverlap="1" wp14:anchorId="73A6910C" wp14:editId="581766D4">
            <wp:simplePos x="0" y="0"/>
            <wp:positionH relativeFrom="column">
              <wp:posOffset>2822575</wp:posOffset>
            </wp:positionH>
            <wp:positionV relativeFrom="paragraph">
              <wp:posOffset>-154940</wp:posOffset>
            </wp:positionV>
            <wp:extent cx="753110" cy="701675"/>
            <wp:effectExtent l="0" t="0" r="8890" b="3175"/>
            <wp:wrapNone/>
            <wp:docPr id="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110" cy="701675"/>
                    </a:xfrm>
                    <a:prstGeom prst="rect">
                      <a:avLst/>
                    </a:prstGeom>
                    <a:noFill/>
                  </pic:spPr>
                </pic:pic>
              </a:graphicData>
            </a:graphic>
            <wp14:sizeRelH relativeFrom="margin">
              <wp14:pctWidth>0</wp14:pctWidth>
            </wp14:sizeRelH>
            <wp14:sizeRelV relativeFrom="margin">
              <wp14:pctHeight>0</wp14:pctHeight>
            </wp14:sizeRelV>
          </wp:anchor>
        </w:drawing>
      </w:r>
    </w:p>
    <w:p w:rsidR="000C33D9" w:rsidRPr="00EB257B" w:rsidRDefault="000C33D9" w:rsidP="004A51FC">
      <w:pPr>
        <w:jc w:val="center"/>
        <w:rPr>
          <w:rFonts w:hAnsi="Times New Roman" w:cs="Times New Roman"/>
          <w:color w:val="000000"/>
          <w:sz w:val="20"/>
          <w:szCs w:val="24"/>
          <w:lang w:val="ru-RU"/>
        </w:rPr>
      </w:pPr>
    </w:p>
    <w:p w:rsidR="004A51FC" w:rsidRDefault="00EB257B" w:rsidP="004A51FC">
      <w:pPr>
        <w:spacing w:before="0" w:beforeAutospacing="0" w:after="0" w:afterAutospacing="0" w:line="276" w:lineRule="auto"/>
        <w:jc w:val="center"/>
        <w:rPr>
          <w:rFonts w:ascii="Times New Roman" w:eastAsia="Calibri" w:hAnsi="Times New Roman" w:cs="Times New Roman"/>
          <w:b/>
          <w:sz w:val="18"/>
          <w:lang w:val="ru-RU"/>
        </w:rPr>
      </w:pPr>
      <w:r w:rsidRPr="00EB257B">
        <w:rPr>
          <w:rFonts w:ascii="Times New Roman" w:eastAsia="Calibri" w:hAnsi="Times New Roman" w:cs="Times New Roman"/>
          <w:b/>
          <w:sz w:val="18"/>
          <w:lang w:val="ru-RU"/>
        </w:rPr>
        <w:t>РЕ</w:t>
      </w:r>
      <w:r w:rsidR="004A51FC">
        <w:rPr>
          <w:rFonts w:ascii="Times New Roman" w:eastAsia="Calibri" w:hAnsi="Times New Roman" w:cs="Times New Roman"/>
          <w:b/>
          <w:sz w:val="18"/>
          <w:lang w:val="ru-RU"/>
        </w:rPr>
        <w:t>СПУБЛИКА ДАГЕСТАН</w:t>
      </w:r>
    </w:p>
    <w:p w:rsidR="004A51FC" w:rsidRDefault="00EB257B" w:rsidP="004A51FC">
      <w:pPr>
        <w:spacing w:before="0" w:beforeAutospacing="0" w:after="0" w:afterAutospacing="0" w:line="276" w:lineRule="auto"/>
        <w:jc w:val="center"/>
        <w:rPr>
          <w:rFonts w:ascii="Times New Roman" w:eastAsia="Calibri" w:hAnsi="Times New Roman" w:cs="Times New Roman"/>
          <w:b/>
          <w:sz w:val="18"/>
          <w:lang w:val="ru-RU"/>
        </w:rPr>
      </w:pPr>
      <w:r w:rsidRPr="00EB257B">
        <w:rPr>
          <w:rFonts w:ascii="Times New Roman" w:eastAsia="Calibri" w:hAnsi="Times New Roman" w:cs="Times New Roman"/>
          <w:b/>
          <w:sz w:val="18"/>
          <w:lang w:val="ru-RU"/>
        </w:rPr>
        <w:t>МУНИЦИПАЛЬНОЕ КАЗЕННОЕ О</w:t>
      </w:r>
      <w:r w:rsidR="004A51FC">
        <w:rPr>
          <w:rFonts w:ascii="Times New Roman" w:eastAsia="Calibri" w:hAnsi="Times New Roman" w:cs="Times New Roman"/>
          <w:b/>
          <w:sz w:val="18"/>
          <w:lang w:val="ru-RU"/>
        </w:rPr>
        <w:t xml:space="preserve">БЩЕОБРАЗОВАТЕЛЬНОЕ УЧРЕЖДЕНИЕ  </w:t>
      </w:r>
      <w:r w:rsidRPr="00EB257B">
        <w:rPr>
          <w:rFonts w:ascii="Times New Roman" w:eastAsia="Calibri" w:hAnsi="Times New Roman" w:cs="Times New Roman"/>
          <w:b/>
          <w:sz w:val="18"/>
          <w:lang w:val="ru-RU"/>
        </w:rPr>
        <w:t xml:space="preserve"> </w:t>
      </w:r>
    </w:p>
    <w:p w:rsidR="00EB257B" w:rsidRPr="00EB257B" w:rsidRDefault="00EB257B" w:rsidP="004A51FC">
      <w:pPr>
        <w:spacing w:before="0" w:beforeAutospacing="0" w:after="0" w:afterAutospacing="0" w:line="276" w:lineRule="auto"/>
        <w:jc w:val="center"/>
        <w:rPr>
          <w:rFonts w:ascii="Times New Roman" w:eastAsia="Calibri" w:hAnsi="Times New Roman" w:cs="Times New Roman"/>
          <w:b/>
          <w:sz w:val="18"/>
          <w:lang w:val="ru-RU"/>
        </w:rPr>
      </w:pPr>
      <w:r w:rsidRPr="00EB257B">
        <w:rPr>
          <w:rFonts w:ascii="Times New Roman" w:eastAsia="Calibri" w:hAnsi="Times New Roman" w:cs="Times New Roman"/>
          <w:b/>
          <w:sz w:val="18"/>
          <w:lang w:val="ru-RU"/>
        </w:rPr>
        <w:t>«ХУЦЕЕВСКАЯ СРЕДНЯЯ ОБЩЕОБРАЗОВАТЕЛЬНАЯ ШКОЛА»</w:t>
      </w:r>
    </w:p>
    <w:p w:rsidR="004E087E" w:rsidRPr="00EB257B" w:rsidRDefault="00EB257B" w:rsidP="004A51FC">
      <w:pPr>
        <w:spacing w:before="0" w:beforeAutospacing="0" w:after="0" w:afterAutospacing="0" w:line="276" w:lineRule="auto"/>
        <w:jc w:val="center"/>
        <w:rPr>
          <w:rFonts w:ascii="Times New Roman" w:eastAsia="Calibri" w:hAnsi="Times New Roman" w:cs="Times New Roman"/>
          <w:b/>
          <w:sz w:val="18"/>
          <w:lang w:val="ru-RU"/>
        </w:rPr>
      </w:pPr>
      <w:r w:rsidRPr="00EB257B">
        <w:rPr>
          <w:rFonts w:ascii="Times New Roman" w:eastAsia="Calibri" w:hAnsi="Times New Roman" w:cs="Times New Roman"/>
          <w:b/>
          <w:sz w:val="18"/>
          <w:lang w:val="ru-RU"/>
        </w:rPr>
        <w:t>(МКОУ «Хуцеевская СОШ»)</w:t>
      </w:r>
    </w:p>
    <w:tbl>
      <w:tblPr>
        <w:tblW w:w="0" w:type="auto"/>
        <w:tblInd w:w="1391" w:type="dxa"/>
        <w:tblCellMar>
          <w:top w:w="15" w:type="dxa"/>
          <w:left w:w="15" w:type="dxa"/>
          <w:bottom w:w="15" w:type="dxa"/>
          <w:right w:w="15" w:type="dxa"/>
        </w:tblCellMar>
        <w:tblLook w:val="0600" w:firstRow="0" w:lastRow="0" w:firstColumn="0" w:lastColumn="0" w:noHBand="1" w:noVBand="1"/>
      </w:tblPr>
      <w:tblGrid>
        <w:gridCol w:w="2653"/>
        <w:gridCol w:w="237"/>
        <w:gridCol w:w="4797"/>
      </w:tblGrid>
      <w:tr w:rsidR="000C33D9" w:rsidRPr="004E087E" w:rsidTr="004A51FC">
        <w:tc>
          <w:tcPr>
            <w:tcW w:w="0" w:type="auto"/>
            <w:tcMar>
              <w:top w:w="75" w:type="dxa"/>
              <w:left w:w="75" w:type="dxa"/>
              <w:bottom w:w="75" w:type="dxa"/>
              <w:right w:w="75" w:type="dxa"/>
            </w:tcMar>
            <w:vAlign w:val="center"/>
          </w:tcPr>
          <w:p w:rsidR="000C33D9" w:rsidRPr="004E087E" w:rsidRDefault="00570C4E">
            <w:pPr>
              <w:rPr>
                <w:sz w:val="18"/>
              </w:rPr>
            </w:pPr>
            <w:r w:rsidRPr="004E087E">
              <w:rPr>
                <w:rFonts w:hAnsi="Times New Roman" w:cs="Times New Roman"/>
                <w:color w:val="000000"/>
                <w:sz w:val="20"/>
                <w:szCs w:val="24"/>
              </w:rPr>
              <w:t>СОГЛАСОВАНО</w:t>
            </w:r>
          </w:p>
        </w:tc>
        <w:tc>
          <w:tcPr>
            <w:tcW w:w="0" w:type="auto"/>
            <w:gridSpan w:val="2"/>
            <w:tcMar>
              <w:top w:w="75" w:type="dxa"/>
              <w:left w:w="75" w:type="dxa"/>
              <w:bottom w:w="75" w:type="dxa"/>
              <w:right w:w="75" w:type="dxa"/>
            </w:tcMar>
            <w:vAlign w:val="center"/>
          </w:tcPr>
          <w:p w:rsidR="000C33D9" w:rsidRPr="004E087E" w:rsidRDefault="004E087E" w:rsidP="004E087E">
            <w:pPr>
              <w:jc w:val="right"/>
              <w:rPr>
                <w:sz w:val="18"/>
              </w:rPr>
            </w:pPr>
            <w:r w:rsidRPr="004E087E">
              <w:rPr>
                <w:rFonts w:hAnsi="Times New Roman" w:cs="Times New Roman"/>
                <w:color w:val="000000"/>
                <w:sz w:val="20"/>
                <w:szCs w:val="24"/>
                <w:lang w:val="ru-RU"/>
              </w:rPr>
              <w:t xml:space="preserve">                   </w:t>
            </w:r>
            <w:r w:rsidR="00570C4E" w:rsidRPr="004E087E">
              <w:rPr>
                <w:rFonts w:hAnsi="Times New Roman" w:cs="Times New Roman"/>
                <w:color w:val="000000"/>
                <w:sz w:val="20"/>
                <w:szCs w:val="24"/>
              </w:rPr>
              <w:t>УТВЕРЖДАЮ</w:t>
            </w:r>
          </w:p>
        </w:tc>
      </w:tr>
      <w:tr w:rsidR="000C33D9" w:rsidRPr="004E087E" w:rsidTr="004A51FC">
        <w:tc>
          <w:tcPr>
            <w:tcW w:w="0" w:type="auto"/>
            <w:tcMar>
              <w:top w:w="75" w:type="dxa"/>
              <w:left w:w="75" w:type="dxa"/>
              <w:bottom w:w="75" w:type="dxa"/>
              <w:right w:w="75" w:type="dxa"/>
            </w:tcMar>
            <w:vAlign w:val="center"/>
          </w:tcPr>
          <w:p w:rsidR="000C33D9" w:rsidRPr="004E087E" w:rsidRDefault="00570C4E">
            <w:pPr>
              <w:rPr>
                <w:sz w:val="18"/>
              </w:rPr>
            </w:pPr>
            <w:r w:rsidRPr="004E087E">
              <w:rPr>
                <w:rFonts w:hAnsi="Times New Roman" w:cs="Times New Roman"/>
                <w:color w:val="000000"/>
                <w:sz w:val="20"/>
                <w:szCs w:val="24"/>
              </w:rPr>
              <w:t>педагогическим советом</w:t>
            </w:r>
          </w:p>
        </w:tc>
        <w:tc>
          <w:tcPr>
            <w:tcW w:w="0" w:type="auto"/>
            <w:gridSpan w:val="2"/>
            <w:tcMar>
              <w:top w:w="75" w:type="dxa"/>
              <w:left w:w="75" w:type="dxa"/>
              <w:bottom w:w="75" w:type="dxa"/>
              <w:right w:w="75" w:type="dxa"/>
            </w:tcMar>
            <w:vAlign w:val="center"/>
          </w:tcPr>
          <w:p w:rsidR="000C33D9" w:rsidRPr="004E087E" w:rsidRDefault="004E087E" w:rsidP="004E087E">
            <w:pPr>
              <w:jc w:val="right"/>
              <w:rPr>
                <w:sz w:val="18"/>
              </w:rPr>
            </w:pPr>
            <w:r w:rsidRPr="004E087E">
              <w:rPr>
                <w:rFonts w:hAnsi="Times New Roman" w:cs="Times New Roman"/>
                <w:color w:val="000000"/>
                <w:sz w:val="20"/>
                <w:szCs w:val="24"/>
                <w:lang w:val="ru-RU"/>
              </w:rPr>
              <w:t xml:space="preserve">                                 </w:t>
            </w:r>
            <w:proofErr w:type="spellStart"/>
            <w:r w:rsidR="00570C4E" w:rsidRPr="004E087E">
              <w:rPr>
                <w:rFonts w:hAnsi="Times New Roman" w:cs="Times New Roman"/>
                <w:color w:val="000000"/>
                <w:sz w:val="20"/>
                <w:szCs w:val="24"/>
              </w:rPr>
              <w:t>Директор</w:t>
            </w:r>
            <w:proofErr w:type="spellEnd"/>
            <w:r w:rsidR="00570C4E" w:rsidRPr="004E087E">
              <w:rPr>
                <w:rFonts w:hAnsi="Times New Roman" w:cs="Times New Roman"/>
                <w:color w:val="000000"/>
                <w:sz w:val="20"/>
                <w:szCs w:val="24"/>
              </w:rPr>
              <w:t xml:space="preserve"> </w:t>
            </w:r>
            <w:r w:rsidRPr="004E087E">
              <w:rPr>
                <w:rFonts w:hAnsi="Times New Roman" w:cs="Times New Roman"/>
                <w:color w:val="000000"/>
                <w:sz w:val="20"/>
                <w:szCs w:val="24"/>
              </w:rPr>
              <w:t>М</w:t>
            </w:r>
            <w:r w:rsidRPr="004E087E">
              <w:rPr>
                <w:rFonts w:hAnsi="Times New Roman" w:cs="Times New Roman"/>
                <w:color w:val="000000"/>
                <w:sz w:val="20"/>
                <w:szCs w:val="24"/>
                <w:lang w:val="ru-RU"/>
              </w:rPr>
              <w:t>К</w:t>
            </w:r>
            <w:r w:rsidRPr="004E087E">
              <w:rPr>
                <w:rFonts w:hAnsi="Times New Roman" w:cs="Times New Roman"/>
                <w:color w:val="000000"/>
                <w:sz w:val="20"/>
                <w:szCs w:val="24"/>
              </w:rPr>
              <w:t>ОУ «</w:t>
            </w:r>
            <w:r w:rsidRPr="004E087E">
              <w:rPr>
                <w:rFonts w:hAnsi="Times New Roman" w:cs="Times New Roman"/>
                <w:color w:val="000000"/>
                <w:sz w:val="20"/>
                <w:szCs w:val="24"/>
                <w:lang w:val="ru-RU"/>
              </w:rPr>
              <w:t>Хуцеевская СОШ</w:t>
            </w:r>
            <w:r w:rsidRPr="004E087E">
              <w:rPr>
                <w:rFonts w:hAnsi="Times New Roman" w:cs="Times New Roman"/>
                <w:color w:val="000000"/>
                <w:sz w:val="20"/>
                <w:szCs w:val="24"/>
              </w:rPr>
              <w:t>»</w:t>
            </w:r>
          </w:p>
        </w:tc>
      </w:tr>
      <w:tr w:rsidR="004E087E" w:rsidRPr="004E087E" w:rsidTr="004A51FC">
        <w:tc>
          <w:tcPr>
            <w:tcW w:w="0" w:type="auto"/>
            <w:tcMar>
              <w:top w:w="75" w:type="dxa"/>
              <w:left w:w="75" w:type="dxa"/>
              <w:bottom w:w="75" w:type="dxa"/>
              <w:right w:w="75" w:type="dxa"/>
            </w:tcMar>
            <w:vAlign w:val="bottom"/>
          </w:tcPr>
          <w:p w:rsidR="004E087E" w:rsidRPr="004E087E" w:rsidRDefault="004E087E" w:rsidP="00C2198F">
            <w:pPr>
              <w:rPr>
                <w:sz w:val="18"/>
              </w:rPr>
            </w:pPr>
            <w:r w:rsidRPr="004E087E">
              <w:rPr>
                <w:rFonts w:hAnsi="Times New Roman" w:cs="Times New Roman"/>
                <w:color w:val="000000"/>
                <w:sz w:val="20"/>
                <w:szCs w:val="24"/>
              </w:rPr>
              <w:t>М</w:t>
            </w:r>
            <w:r w:rsidRPr="004E087E">
              <w:rPr>
                <w:rFonts w:hAnsi="Times New Roman" w:cs="Times New Roman"/>
                <w:color w:val="000000"/>
                <w:sz w:val="20"/>
                <w:szCs w:val="24"/>
                <w:lang w:val="ru-RU"/>
              </w:rPr>
              <w:t>К</w:t>
            </w:r>
            <w:r w:rsidRPr="004E087E">
              <w:rPr>
                <w:rFonts w:hAnsi="Times New Roman" w:cs="Times New Roman"/>
                <w:color w:val="000000"/>
                <w:sz w:val="20"/>
                <w:szCs w:val="24"/>
              </w:rPr>
              <w:t>ОУ «</w:t>
            </w:r>
            <w:r w:rsidRPr="004E087E">
              <w:rPr>
                <w:rFonts w:hAnsi="Times New Roman" w:cs="Times New Roman"/>
                <w:color w:val="000000"/>
                <w:sz w:val="20"/>
                <w:szCs w:val="24"/>
                <w:lang w:val="ru-RU"/>
              </w:rPr>
              <w:t>Хуцеевская СОШ</w:t>
            </w:r>
            <w:r w:rsidRPr="004E087E">
              <w:rPr>
                <w:rFonts w:hAnsi="Times New Roman" w:cs="Times New Roman"/>
                <w:color w:val="000000"/>
                <w:sz w:val="20"/>
                <w:szCs w:val="24"/>
              </w:rPr>
              <w:t>»</w:t>
            </w:r>
          </w:p>
        </w:tc>
        <w:tc>
          <w:tcPr>
            <w:tcW w:w="0" w:type="auto"/>
            <w:tcMar>
              <w:top w:w="75" w:type="dxa"/>
              <w:left w:w="75" w:type="dxa"/>
              <w:bottom w:w="75" w:type="dxa"/>
              <w:right w:w="75" w:type="dxa"/>
            </w:tcMar>
            <w:vAlign w:val="center"/>
          </w:tcPr>
          <w:p w:rsidR="004E087E" w:rsidRPr="004E087E" w:rsidRDefault="004E087E" w:rsidP="004E087E">
            <w:pPr>
              <w:jc w:val="right"/>
              <w:rPr>
                <w:sz w:val="18"/>
                <w:lang w:val="ru-RU"/>
              </w:rPr>
            </w:pPr>
            <w:r w:rsidRPr="004E087E">
              <w:rPr>
                <w:rFonts w:hAnsi="Times New Roman" w:cs="Times New Roman"/>
                <w:color w:val="000000"/>
                <w:sz w:val="20"/>
                <w:szCs w:val="24"/>
                <w:lang w:val="ru-RU"/>
              </w:rPr>
              <w:t xml:space="preserve">           </w:t>
            </w:r>
          </w:p>
        </w:tc>
        <w:tc>
          <w:tcPr>
            <w:tcW w:w="0" w:type="auto"/>
            <w:tcMar>
              <w:top w:w="75" w:type="dxa"/>
              <w:left w:w="75" w:type="dxa"/>
              <w:bottom w:w="75" w:type="dxa"/>
              <w:right w:w="75" w:type="dxa"/>
            </w:tcMar>
            <w:vAlign w:val="center"/>
          </w:tcPr>
          <w:p w:rsidR="004E087E" w:rsidRPr="004E087E" w:rsidRDefault="004E087E" w:rsidP="004E087E">
            <w:pPr>
              <w:jc w:val="right"/>
              <w:rPr>
                <w:sz w:val="18"/>
                <w:lang w:val="ru-RU"/>
              </w:rPr>
            </w:pPr>
            <w:r w:rsidRPr="004E087E">
              <w:rPr>
                <w:rFonts w:hAnsi="Times New Roman" w:cs="Times New Roman"/>
                <w:color w:val="000000"/>
                <w:sz w:val="20"/>
                <w:szCs w:val="24"/>
                <w:lang w:val="ru-RU"/>
              </w:rPr>
              <w:t>_____</w:t>
            </w:r>
            <w:r w:rsidR="00EB257B">
              <w:rPr>
                <w:rFonts w:hAnsi="Times New Roman" w:cs="Times New Roman"/>
                <w:color w:val="000000"/>
                <w:sz w:val="20"/>
                <w:szCs w:val="24"/>
                <w:lang w:val="ru-RU"/>
              </w:rPr>
              <w:t>___________</w:t>
            </w:r>
            <w:r w:rsidRPr="004E087E">
              <w:rPr>
                <w:rFonts w:hAnsi="Times New Roman" w:cs="Times New Roman"/>
                <w:color w:val="000000"/>
                <w:sz w:val="20"/>
                <w:szCs w:val="24"/>
                <w:lang w:val="ru-RU"/>
              </w:rPr>
              <w:t>Магомедова Р.З.</w:t>
            </w:r>
          </w:p>
        </w:tc>
      </w:tr>
      <w:tr w:rsidR="004E087E" w:rsidRPr="004E087E" w:rsidTr="004A51FC">
        <w:tc>
          <w:tcPr>
            <w:tcW w:w="0" w:type="auto"/>
            <w:tcMar>
              <w:top w:w="75" w:type="dxa"/>
              <w:left w:w="75" w:type="dxa"/>
              <w:bottom w:w="75" w:type="dxa"/>
              <w:right w:w="75" w:type="dxa"/>
            </w:tcMar>
          </w:tcPr>
          <w:p w:rsidR="004E087E" w:rsidRPr="004E087E" w:rsidRDefault="004E087E" w:rsidP="00C2198F">
            <w:pPr>
              <w:rPr>
                <w:sz w:val="18"/>
              </w:rPr>
            </w:pPr>
            <w:r w:rsidRPr="004E087E">
              <w:rPr>
                <w:rFonts w:hAnsi="Times New Roman" w:cs="Times New Roman"/>
                <w:color w:val="000000"/>
                <w:sz w:val="20"/>
                <w:szCs w:val="24"/>
              </w:rPr>
              <w:t>(</w:t>
            </w:r>
            <w:proofErr w:type="spellStart"/>
            <w:r w:rsidRPr="004E087E">
              <w:rPr>
                <w:rFonts w:hAnsi="Times New Roman" w:cs="Times New Roman"/>
                <w:color w:val="000000"/>
                <w:sz w:val="20"/>
                <w:szCs w:val="24"/>
              </w:rPr>
              <w:t>протокол</w:t>
            </w:r>
            <w:proofErr w:type="spellEnd"/>
            <w:r w:rsidRPr="004E087E">
              <w:rPr>
                <w:rFonts w:hAnsi="Times New Roman" w:cs="Times New Roman"/>
                <w:color w:val="000000"/>
                <w:sz w:val="20"/>
                <w:szCs w:val="24"/>
              </w:rPr>
              <w:t xml:space="preserve"> </w:t>
            </w:r>
            <w:proofErr w:type="spellStart"/>
            <w:r w:rsidRPr="004E087E">
              <w:rPr>
                <w:rFonts w:hAnsi="Times New Roman" w:cs="Times New Roman"/>
                <w:color w:val="000000"/>
                <w:sz w:val="20"/>
                <w:szCs w:val="24"/>
              </w:rPr>
              <w:t>от</w:t>
            </w:r>
            <w:proofErr w:type="spellEnd"/>
            <w:r w:rsidRPr="004E087E">
              <w:rPr>
                <w:rFonts w:hAnsi="Times New Roman" w:cs="Times New Roman"/>
                <w:color w:val="000000"/>
                <w:sz w:val="20"/>
                <w:szCs w:val="24"/>
              </w:rPr>
              <w:t xml:space="preserve"> </w:t>
            </w:r>
            <w:r w:rsidRPr="004E087E">
              <w:rPr>
                <w:rFonts w:hAnsi="Times New Roman" w:cs="Times New Roman"/>
                <w:color w:val="000000"/>
                <w:sz w:val="20"/>
                <w:szCs w:val="24"/>
                <w:lang w:val="ru-RU"/>
              </w:rPr>
              <w:t>30</w:t>
            </w:r>
            <w:r w:rsidRPr="004E087E">
              <w:rPr>
                <w:rFonts w:hAnsi="Times New Roman" w:cs="Times New Roman"/>
                <w:color w:val="000000"/>
                <w:sz w:val="20"/>
                <w:szCs w:val="24"/>
              </w:rPr>
              <w:t>.0</w:t>
            </w:r>
            <w:r w:rsidRPr="004E087E">
              <w:rPr>
                <w:rFonts w:hAnsi="Times New Roman" w:cs="Times New Roman"/>
                <w:color w:val="000000"/>
                <w:sz w:val="20"/>
                <w:szCs w:val="24"/>
                <w:lang w:val="ru-RU"/>
              </w:rPr>
              <w:t>8</w:t>
            </w:r>
            <w:r w:rsidRPr="004E087E">
              <w:rPr>
                <w:rFonts w:hAnsi="Times New Roman" w:cs="Times New Roman"/>
                <w:color w:val="000000"/>
                <w:sz w:val="20"/>
                <w:szCs w:val="24"/>
              </w:rPr>
              <w:t>.2023 № </w:t>
            </w:r>
            <w:r w:rsidRPr="004E087E">
              <w:rPr>
                <w:rFonts w:hAnsi="Times New Roman" w:cs="Times New Roman"/>
                <w:color w:val="000000"/>
                <w:sz w:val="20"/>
                <w:szCs w:val="24"/>
                <w:lang w:val="ru-RU"/>
              </w:rPr>
              <w:t>1</w:t>
            </w:r>
            <w:r w:rsidRPr="004E087E">
              <w:rPr>
                <w:rFonts w:hAnsi="Times New Roman" w:cs="Times New Roman"/>
                <w:color w:val="000000"/>
                <w:sz w:val="20"/>
                <w:szCs w:val="24"/>
              </w:rPr>
              <w:t>)</w:t>
            </w:r>
          </w:p>
        </w:tc>
        <w:tc>
          <w:tcPr>
            <w:tcW w:w="0" w:type="auto"/>
            <w:gridSpan w:val="2"/>
            <w:tcMar>
              <w:top w:w="75" w:type="dxa"/>
              <w:left w:w="75" w:type="dxa"/>
              <w:bottom w:w="75" w:type="dxa"/>
              <w:right w:w="75" w:type="dxa"/>
            </w:tcMar>
            <w:vAlign w:val="center"/>
          </w:tcPr>
          <w:p w:rsidR="004E087E" w:rsidRPr="004E087E" w:rsidRDefault="004E087E" w:rsidP="004E087E">
            <w:pPr>
              <w:jc w:val="right"/>
              <w:rPr>
                <w:sz w:val="18"/>
                <w:lang w:val="ru-RU"/>
              </w:rPr>
            </w:pPr>
            <w:r w:rsidRPr="004E087E">
              <w:rPr>
                <w:rFonts w:hAnsi="Times New Roman" w:cs="Times New Roman"/>
                <w:color w:val="000000"/>
                <w:sz w:val="20"/>
                <w:szCs w:val="24"/>
                <w:lang w:val="ru-RU"/>
              </w:rPr>
              <w:t xml:space="preserve">              31.08.2023</w:t>
            </w:r>
            <w:r w:rsidR="00EB257B">
              <w:rPr>
                <w:rFonts w:hAnsi="Times New Roman" w:cs="Times New Roman"/>
                <w:color w:val="000000"/>
                <w:sz w:val="20"/>
                <w:szCs w:val="24"/>
                <w:lang w:val="ru-RU"/>
              </w:rPr>
              <w:t>г. № 56-од</w:t>
            </w:r>
          </w:p>
        </w:tc>
      </w:tr>
    </w:tbl>
    <w:p w:rsidR="000C33D9" w:rsidRPr="004E087E" w:rsidRDefault="000C33D9">
      <w:pPr>
        <w:rPr>
          <w:rFonts w:hAnsi="Times New Roman" w:cs="Times New Roman"/>
          <w:color w:val="000000"/>
          <w:sz w:val="20"/>
          <w:szCs w:val="24"/>
          <w:lang w:val="ru-RU"/>
        </w:rPr>
      </w:pPr>
    </w:p>
    <w:tbl>
      <w:tblPr>
        <w:tblW w:w="0" w:type="auto"/>
        <w:tblInd w:w="777" w:type="dxa"/>
        <w:tblCellMar>
          <w:top w:w="15" w:type="dxa"/>
          <w:left w:w="15" w:type="dxa"/>
          <w:bottom w:w="15" w:type="dxa"/>
          <w:right w:w="15" w:type="dxa"/>
        </w:tblCellMar>
        <w:tblLook w:val="0600" w:firstRow="0" w:lastRow="0" w:firstColumn="0" w:lastColumn="0" w:noHBand="1" w:noVBand="1"/>
      </w:tblPr>
      <w:tblGrid>
        <w:gridCol w:w="3583"/>
        <w:gridCol w:w="222"/>
      </w:tblGrid>
      <w:tr w:rsidR="000C33D9" w:rsidRPr="004E087E" w:rsidTr="004A51FC">
        <w:tc>
          <w:tcPr>
            <w:tcW w:w="0" w:type="auto"/>
            <w:gridSpan w:val="2"/>
            <w:tcMar>
              <w:top w:w="75" w:type="dxa"/>
              <w:left w:w="75" w:type="dxa"/>
              <w:bottom w:w="75" w:type="dxa"/>
              <w:right w:w="75" w:type="dxa"/>
            </w:tcMar>
          </w:tcPr>
          <w:p w:rsidR="000C33D9" w:rsidRPr="004E087E" w:rsidRDefault="00570C4E">
            <w:pPr>
              <w:rPr>
                <w:sz w:val="18"/>
                <w:lang w:val="ru-RU"/>
              </w:rPr>
            </w:pPr>
            <w:r w:rsidRPr="004E087E">
              <w:rPr>
                <w:rFonts w:hAnsi="Times New Roman" w:cs="Times New Roman"/>
                <w:color w:val="000000"/>
                <w:sz w:val="20"/>
                <w:szCs w:val="24"/>
                <w:lang w:val="ru-RU"/>
              </w:rPr>
              <w:t>РАССМОТРЕНО</w:t>
            </w:r>
          </w:p>
        </w:tc>
      </w:tr>
      <w:tr w:rsidR="000C33D9" w:rsidRPr="004E087E" w:rsidTr="004A51FC">
        <w:tc>
          <w:tcPr>
            <w:tcW w:w="0" w:type="auto"/>
            <w:gridSpan w:val="2"/>
            <w:tcMar>
              <w:top w:w="75" w:type="dxa"/>
              <w:left w:w="75" w:type="dxa"/>
              <w:bottom w:w="75" w:type="dxa"/>
              <w:right w:w="75" w:type="dxa"/>
            </w:tcMar>
          </w:tcPr>
          <w:p w:rsidR="000C33D9" w:rsidRPr="004E087E" w:rsidRDefault="00570C4E">
            <w:pPr>
              <w:rPr>
                <w:sz w:val="18"/>
                <w:lang w:val="ru-RU"/>
              </w:rPr>
            </w:pPr>
            <w:r w:rsidRPr="004E087E">
              <w:rPr>
                <w:rFonts w:hAnsi="Times New Roman" w:cs="Times New Roman"/>
                <w:color w:val="000000"/>
                <w:sz w:val="20"/>
                <w:szCs w:val="24"/>
                <w:lang w:val="ru-RU"/>
              </w:rPr>
              <w:t>на общешкольном родительском собрании</w:t>
            </w:r>
          </w:p>
        </w:tc>
      </w:tr>
      <w:tr w:rsidR="000C33D9" w:rsidRPr="004E087E" w:rsidTr="004A51FC">
        <w:tc>
          <w:tcPr>
            <w:tcW w:w="0" w:type="auto"/>
            <w:tcMar>
              <w:top w:w="75" w:type="dxa"/>
              <w:left w:w="75" w:type="dxa"/>
              <w:bottom w:w="75" w:type="dxa"/>
              <w:right w:w="75" w:type="dxa"/>
            </w:tcMar>
            <w:vAlign w:val="bottom"/>
          </w:tcPr>
          <w:p w:rsidR="000C33D9" w:rsidRPr="004E087E" w:rsidRDefault="004E087E" w:rsidP="004E087E">
            <w:pPr>
              <w:rPr>
                <w:sz w:val="18"/>
                <w:lang w:val="ru-RU"/>
              </w:rPr>
            </w:pPr>
            <w:r w:rsidRPr="004E087E">
              <w:rPr>
                <w:rFonts w:hAnsi="Times New Roman" w:cs="Times New Roman"/>
                <w:color w:val="000000"/>
                <w:sz w:val="20"/>
                <w:szCs w:val="24"/>
                <w:lang w:val="ru-RU"/>
              </w:rPr>
              <w:t>МК</w:t>
            </w:r>
            <w:r w:rsidR="00570C4E" w:rsidRPr="004E087E">
              <w:rPr>
                <w:rFonts w:hAnsi="Times New Roman" w:cs="Times New Roman"/>
                <w:color w:val="000000"/>
                <w:sz w:val="20"/>
                <w:szCs w:val="24"/>
                <w:lang w:val="ru-RU"/>
              </w:rPr>
              <w:t>ОУ «</w:t>
            </w:r>
            <w:r w:rsidRPr="004E087E">
              <w:rPr>
                <w:rFonts w:hAnsi="Times New Roman" w:cs="Times New Roman"/>
                <w:color w:val="000000"/>
                <w:sz w:val="20"/>
                <w:szCs w:val="24"/>
                <w:lang w:val="ru-RU"/>
              </w:rPr>
              <w:t>Хуцеевская СОШ</w:t>
            </w:r>
            <w:r w:rsidR="00570C4E" w:rsidRPr="004E087E">
              <w:rPr>
                <w:rFonts w:hAnsi="Times New Roman" w:cs="Times New Roman"/>
                <w:color w:val="000000"/>
                <w:sz w:val="20"/>
                <w:szCs w:val="24"/>
                <w:lang w:val="ru-RU"/>
              </w:rPr>
              <w:t>»</w:t>
            </w:r>
          </w:p>
        </w:tc>
        <w:tc>
          <w:tcPr>
            <w:tcW w:w="0" w:type="auto"/>
            <w:tcMar>
              <w:top w:w="75" w:type="dxa"/>
              <w:left w:w="75" w:type="dxa"/>
              <w:bottom w:w="75" w:type="dxa"/>
              <w:right w:w="75" w:type="dxa"/>
            </w:tcMar>
            <w:vAlign w:val="bottom"/>
          </w:tcPr>
          <w:p w:rsidR="000C33D9" w:rsidRPr="004E087E" w:rsidRDefault="000C33D9">
            <w:pPr>
              <w:ind w:left="75" w:right="75"/>
              <w:rPr>
                <w:rFonts w:hAnsi="Times New Roman" w:cs="Times New Roman"/>
                <w:color w:val="000000"/>
                <w:sz w:val="20"/>
                <w:szCs w:val="24"/>
                <w:lang w:val="ru-RU"/>
              </w:rPr>
            </w:pPr>
          </w:p>
        </w:tc>
      </w:tr>
      <w:tr w:rsidR="000C33D9" w:rsidRPr="004E087E" w:rsidTr="004A51FC">
        <w:tc>
          <w:tcPr>
            <w:tcW w:w="0" w:type="auto"/>
            <w:gridSpan w:val="2"/>
            <w:tcMar>
              <w:top w:w="75" w:type="dxa"/>
              <w:left w:w="75" w:type="dxa"/>
              <w:bottom w:w="75" w:type="dxa"/>
              <w:right w:w="75" w:type="dxa"/>
            </w:tcMar>
          </w:tcPr>
          <w:p w:rsidR="000C33D9" w:rsidRPr="004E087E" w:rsidRDefault="00570C4E">
            <w:pPr>
              <w:rPr>
                <w:sz w:val="18"/>
                <w:lang w:val="ru-RU"/>
              </w:rPr>
            </w:pPr>
            <w:r w:rsidRPr="004E087E">
              <w:rPr>
                <w:rFonts w:hAnsi="Times New Roman" w:cs="Times New Roman"/>
                <w:color w:val="000000"/>
                <w:sz w:val="20"/>
                <w:szCs w:val="24"/>
                <w:lang w:val="ru-RU"/>
              </w:rPr>
              <w:t>(протокол от</w:t>
            </w:r>
            <w:r w:rsidR="004E087E" w:rsidRPr="004E087E">
              <w:rPr>
                <w:rFonts w:hAnsi="Times New Roman" w:cs="Times New Roman"/>
                <w:color w:val="000000"/>
                <w:sz w:val="20"/>
                <w:szCs w:val="24"/>
                <w:lang w:val="ru-RU"/>
              </w:rPr>
              <w:t xml:space="preserve"> 30.08</w:t>
            </w:r>
            <w:r w:rsidRPr="004E087E">
              <w:rPr>
                <w:rFonts w:hAnsi="Times New Roman" w:cs="Times New Roman"/>
                <w:color w:val="000000"/>
                <w:sz w:val="20"/>
                <w:szCs w:val="24"/>
                <w:lang w:val="ru-RU"/>
              </w:rPr>
              <w:t>.2023</w:t>
            </w:r>
            <w:r w:rsidRPr="004E087E">
              <w:rPr>
                <w:rFonts w:hAnsi="Times New Roman" w:cs="Times New Roman"/>
                <w:color w:val="000000"/>
                <w:sz w:val="20"/>
                <w:szCs w:val="24"/>
              </w:rPr>
              <w:t> </w:t>
            </w:r>
            <w:r w:rsidRPr="004E087E">
              <w:rPr>
                <w:rFonts w:hAnsi="Times New Roman" w:cs="Times New Roman"/>
                <w:color w:val="000000"/>
                <w:sz w:val="20"/>
                <w:szCs w:val="24"/>
                <w:lang w:val="ru-RU"/>
              </w:rPr>
              <w:t>№</w:t>
            </w:r>
            <w:r w:rsidRPr="004E087E">
              <w:rPr>
                <w:rFonts w:hAnsi="Times New Roman" w:cs="Times New Roman"/>
                <w:color w:val="000000"/>
                <w:sz w:val="20"/>
                <w:szCs w:val="24"/>
              </w:rPr>
              <w:t> </w:t>
            </w:r>
            <w:r w:rsidR="004E087E" w:rsidRPr="004E087E">
              <w:rPr>
                <w:rFonts w:hAnsi="Times New Roman" w:cs="Times New Roman"/>
                <w:color w:val="000000"/>
                <w:sz w:val="20"/>
                <w:szCs w:val="24"/>
                <w:lang w:val="ru-RU"/>
              </w:rPr>
              <w:t>1</w:t>
            </w:r>
            <w:r w:rsidRPr="004E087E">
              <w:rPr>
                <w:rFonts w:hAnsi="Times New Roman" w:cs="Times New Roman"/>
                <w:color w:val="000000"/>
                <w:sz w:val="20"/>
                <w:szCs w:val="24"/>
                <w:lang w:val="ru-RU"/>
              </w:rPr>
              <w:t>)</w:t>
            </w:r>
          </w:p>
        </w:tc>
      </w:tr>
    </w:tbl>
    <w:p w:rsidR="000C33D9" w:rsidRPr="004E087E" w:rsidRDefault="000C33D9">
      <w:pPr>
        <w:jc w:val="center"/>
        <w:rPr>
          <w:rFonts w:hAnsi="Times New Roman" w:cs="Times New Roman"/>
          <w:color w:val="000000"/>
          <w:sz w:val="24"/>
          <w:szCs w:val="24"/>
          <w:lang w:val="ru-RU"/>
        </w:rPr>
      </w:pPr>
    </w:p>
    <w:p w:rsidR="004E087E" w:rsidRDefault="004E087E">
      <w:pPr>
        <w:jc w:val="center"/>
        <w:rPr>
          <w:rFonts w:hAnsi="Times New Roman" w:cs="Times New Roman"/>
          <w:b/>
          <w:bCs/>
          <w:color w:val="000000"/>
          <w:sz w:val="24"/>
          <w:szCs w:val="24"/>
          <w:lang w:val="ru-RU"/>
        </w:rPr>
      </w:pPr>
    </w:p>
    <w:p w:rsidR="00EB257B" w:rsidRDefault="00EB257B">
      <w:pPr>
        <w:jc w:val="center"/>
        <w:rPr>
          <w:rFonts w:hAnsi="Times New Roman" w:cs="Times New Roman"/>
          <w:b/>
          <w:bCs/>
          <w:color w:val="000000"/>
          <w:sz w:val="24"/>
          <w:szCs w:val="24"/>
          <w:lang w:val="ru-RU"/>
        </w:rPr>
      </w:pPr>
    </w:p>
    <w:p w:rsidR="004A51FC" w:rsidRDefault="004A51FC">
      <w:pPr>
        <w:jc w:val="center"/>
        <w:rPr>
          <w:rFonts w:hAnsi="Times New Roman" w:cs="Times New Roman"/>
          <w:b/>
          <w:bCs/>
          <w:color w:val="000000"/>
          <w:sz w:val="24"/>
          <w:szCs w:val="24"/>
          <w:lang w:val="ru-RU"/>
        </w:rPr>
      </w:pPr>
    </w:p>
    <w:p w:rsidR="000C33D9" w:rsidRDefault="00570C4E">
      <w:pPr>
        <w:jc w:val="center"/>
        <w:rPr>
          <w:rFonts w:hAnsi="Times New Roman" w:cs="Times New Roman"/>
          <w:b/>
          <w:bCs/>
          <w:color w:val="000000"/>
          <w:sz w:val="24"/>
          <w:szCs w:val="24"/>
          <w:lang w:val="ru-RU"/>
        </w:rPr>
      </w:pPr>
      <w:bookmarkStart w:id="0" w:name="_GoBack"/>
      <w:bookmarkEnd w:id="0"/>
      <w:r w:rsidRPr="004E087E">
        <w:rPr>
          <w:rFonts w:hAnsi="Times New Roman" w:cs="Times New Roman"/>
          <w:b/>
          <w:bCs/>
          <w:color w:val="000000"/>
          <w:sz w:val="24"/>
          <w:szCs w:val="24"/>
          <w:lang w:val="ru-RU"/>
        </w:rPr>
        <w:t>ПОЛОЖЕНИЕ</w:t>
      </w:r>
      <w:r w:rsidRPr="004E087E">
        <w:rPr>
          <w:lang w:val="ru-RU"/>
        </w:rPr>
        <w:br/>
      </w:r>
      <w:r w:rsidRPr="004E087E">
        <w:rPr>
          <w:rFonts w:hAnsi="Times New Roman" w:cs="Times New Roman"/>
          <w:b/>
          <w:bCs/>
          <w:color w:val="000000"/>
          <w:sz w:val="24"/>
          <w:szCs w:val="24"/>
          <w:lang w:val="ru-RU"/>
        </w:rPr>
        <w:t>о профильном обучении</w:t>
      </w:r>
    </w:p>
    <w:p w:rsidR="004E087E" w:rsidRPr="004E087E" w:rsidRDefault="004E087E">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МКОУ «Хуцеевская СОШ»</w:t>
      </w:r>
    </w:p>
    <w:p w:rsidR="004E087E" w:rsidRDefault="004E087E">
      <w:pPr>
        <w:jc w:val="center"/>
        <w:rPr>
          <w:rFonts w:hAnsi="Times New Roman" w:cs="Times New Roman"/>
          <w:color w:val="000000"/>
          <w:sz w:val="24"/>
          <w:szCs w:val="24"/>
          <w:lang w:val="ru-RU"/>
        </w:rPr>
      </w:pPr>
    </w:p>
    <w:p w:rsidR="004E087E" w:rsidRDefault="004E087E">
      <w:pPr>
        <w:jc w:val="center"/>
        <w:rPr>
          <w:rFonts w:hAnsi="Times New Roman" w:cs="Times New Roman"/>
          <w:color w:val="000000"/>
          <w:sz w:val="24"/>
          <w:szCs w:val="24"/>
          <w:lang w:val="ru-RU"/>
        </w:rPr>
      </w:pPr>
    </w:p>
    <w:p w:rsidR="004E087E" w:rsidRDefault="004E087E">
      <w:pPr>
        <w:jc w:val="center"/>
        <w:rPr>
          <w:rFonts w:hAnsi="Times New Roman" w:cs="Times New Roman"/>
          <w:color w:val="000000"/>
          <w:sz w:val="24"/>
          <w:szCs w:val="24"/>
          <w:lang w:val="ru-RU"/>
        </w:rPr>
      </w:pPr>
    </w:p>
    <w:p w:rsidR="004E087E" w:rsidRDefault="004E087E">
      <w:pPr>
        <w:jc w:val="center"/>
        <w:rPr>
          <w:rFonts w:hAnsi="Times New Roman" w:cs="Times New Roman"/>
          <w:color w:val="000000"/>
          <w:sz w:val="24"/>
          <w:szCs w:val="24"/>
          <w:lang w:val="ru-RU"/>
        </w:rPr>
      </w:pPr>
    </w:p>
    <w:p w:rsidR="004E087E" w:rsidRDefault="004E087E">
      <w:pPr>
        <w:jc w:val="center"/>
        <w:rPr>
          <w:rFonts w:hAnsi="Times New Roman" w:cs="Times New Roman"/>
          <w:color w:val="000000"/>
          <w:sz w:val="24"/>
          <w:szCs w:val="24"/>
          <w:lang w:val="ru-RU"/>
        </w:rPr>
      </w:pPr>
    </w:p>
    <w:p w:rsidR="004E087E" w:rsidRDefault="004E087E">
      <w:pPr>
        <w:jc w:val="center"/>
        <w:rPr>
          <w:rFonts w:hAnsi="Times New Roman" w:cs="Times New Roman"/>
          <w:color w:val="000000"/>
          <w:sz w:val="24"/>
          <w:szCs w:val="24"/>
          <w:lang w:val="ru-RU"/>
        </w:rPr>
      </w:pPr>
    </w:p>
    <w:p w:rsidR="004E087E" w:rsidRPr="004E087E" w:rsidRDefault="004E087E" w:rsidP="00A920DA">
      <w:pPr>
        <w:jc w:val="center"/>
        <w:rPr>
          <w:rFonts w:hAnsi="Times New Roman" w:cs="Times New Roman"/>
          <w:color w:val="000000"/>
          <w:sz w:val="24"/>
          <w:szCs w:val="24"/>
          <w:lang w:val="ru-RU"/>
        </w:rPr>
      </w:pPr>
      <w:r>
        <w:rPr>
          <w:rFonts w:hAnsi="Times New Roman" w:cs="Times New Roman"/>
          <w:color w:val="000000"/>
          <w:sz w:val="24"/>
          <w:szCs w:val="24"/>
          <w:lang w:val="ru-RU"/>
        </w:rPr>
        <w:t>2023г.</w:t>
      </w:r>
    </w:p>
    <w:p w:rsidR="00A920DA" w:rsidRDefault="00A920DA">
      <w:pPr>
        <w:jc w:val="center"/>
        <w:rPr>
          <w:rFonts w:hAnsi="Times New Roman" w:cs="Times New Roman"/>
          <w:b/>
          <w:bCs/>
          <w:color w:val="000000"/>
          <w:sz w:val="24"/>
          <w:szCs w:val="24"/>
          <w:lang w:val="ru-RU"/>
        </w:rPr>
      </w:pPr>
    </w:p>
    <w:p w:rsidR="00A920DA" w:rsidRDefault="00A920DA">
      <w:pPr>
        <w:jc w:val="center"/>
        <w:rPr>
          <w:rFonts w:hAnsi="Times New Roman" w:cs="Times New Roman"/>
          <w:b/>
          <w:bCs/>
          <w:color w:val="000000"/>
          <w:sz w:val="24"/>
          <w:szCs w:val="24"/>
          <w:lang w:val="ru-RU"/>
        </w:rPr>
      </w:pPr>
    </w:p>
    <w:p w:rsidR="00A920DA" w:rsidRDefault="00A920DA">
      <w:pPr>
        <w:jc w:val="center"/>
        <w:rPr>
          <w:rFonts w:hAnsi="Times New Roman" w:cs="Times New Roman"/>
          <w:b/>
          <w:bCs/>
          <w:color w:val="000000"/>
          <w:sz w:val="24"/>
          <w:szCs w:val="24"/>
          <w:lang w:val="ru-RU"/>
        </w:rPr>
      </w:pPr>
    </w:p>
    <w:p w:rsidR="00A920DA" w:rsidRDefault="00A920DA">
      <w:pPr>
        <w:jc w:val="center"/>
        <w:rPr>
          <w:rFonts w:hAnsi="Times New Roman" w:cs="Times New Roman"/>
          <w:b/>
          <w:bCs/>
          <w:color w:val="000000"/>
          <w:sz w:val="24"/>
          <w:szCs w:val="24"/>
          <w:lang w:val="ru-RU"/>
        </w:rPr>
      </w:pPr>
    </w:p>
    <w:p w:rsidR="000C33D9" w:rsidRPr="00A920DA" w:rsidRDefault="00570C4E">
      <w:pPr>
        <w:jc w:val="center"/>
        <w:rPr>
          <w:rFonts w:hAnsi="Times New Roman" w:cs="Times New Roman"/>
          <w:color w:val="000000"/>
          <w:sz w:val="24"/>
          <w:szCs w:val="24"/>
          <w:lang w:val="ru-RU"/>
        </w:rPr>
      </w:pPr>
      <w:r w:rsidRPr="00A920DA">
        <w:rPr>
          <w:rFonts w:hAnsi="Times New Roman" w:cs="Times New Roman"/>
          <w:b/>
          <w:bCs/>
          <w:color w:val="000000"/>
          <w:sz w:val="24"/>
          <w:szCs w:val="24"/>
          <w:lang w:val="ru-RU"/>
        </w:rPr>
        <w:t>1. Общие положения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 xml:space="preserve">1.1. Положение о профильном обучении в </w:t>
      </w:r>
      <w:r w:rsidR="004E087E">
        <w:rPr>
          <w:rFonts w:hAnsi="Times New Roman" w:cs="Times New Roman"/>
          <w:color w:val="000000"/>
          <w:sz w:val="24"/>
          <w:szCs w:val="24"/>
          <w:lang w:val="ru-RU"/>
        </w:rPr>
        <w:t>МКОУ «Хуцеевская СОШ»</w:t>
      </w:r>
      <w:r w:rsidRPr="004E087E">
        <w:rPr>
          <w:rFonts w:hAnsi="Times New Roman" w:cs="Times New Roman"/>
          <w:color w:val="000000"/>
          <w:sz w:val="24"/>
          <w:szCs w:val="24"/>
          <w:lang w:val="ru-RU"/>
        </w:rPr>
        <w:t>» (далее – Школа) разработано в соответствии со следующим:</w:t>
      </w:r>
    </w:p>
    <w:p w:rsidR="000C33D9" w:rsidRPr="004E087E" w:rsidRDefault="00570C4E">
      <w:pPr>
        <w:numPr>
          <w:ilvl w:val="0"/>
          <w:numId w:val="1"/>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Федеральным законом от 29.12.2012 № 273-ФЗ «Об образовании в Российской Федерации»;</w:t>
      </w:r>
    </w:p>
    <w:p w:rsidR="000C33D9" w:rsidRPr="004E087E" w:rsidRDefault="00570C4E">
      <w:pPr>
        <w:numPr>
          <w:ilvl w:val="0"/>
          <w:numId w:val="1"/>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 xml:space="preserve">ФГОС среднего общего образования, утвержденным приказом </w:t>
      </w:r>
      <w:proofErr w:type="spellStart"/>
      <w:r w:rsidRPr="004E087E">
        <w:rPr>
          <w:rFonts w:hAnsi="Times New Roman" w:cs="Times New Roman"/>
          <w:color w:val="000000"/>
          <w:sz w:val="24"/>
          <w:szCs w:val="24"/>
          <w:lang w:val="ru-RU"/>
        </w:rPr>
        <w:t>Минобрнауки</w:t>
      </w:r>
      <w:proofErr w:type="spellEnd"/>
      <w:r w:rsidRPr="004E087E">
        <w:rPr>
          <w:rFonts w:hAnsi="Times New Roman" w:cs="Times New Roman"/>
          <w:color w:val="000000"/>
          <w:sz w:val="24"/>
          <w:szCs w:val="24"/>
          <w:lang w:val="ru-RU"/>
        </w:rPr>
        <w:t xml:space="preserve"> от 17.05.2012 № 413;</w:t>
      </w:r>
    </w:p>
    <w:p w:rsidR="000C33D9" w:rsidRPr="004E087E" w:rsidRDefault="00570C4E">
      <w:pPr>
        <w:numPr>
          <w:ilvl w:val="0"/>
          <w:numId w:val="1"/>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 xml:space="preserve">Федеральной образовательной программой среднего общего образования, утвержденной приказом </w:t>
      </w:r>
      <w:proofErr w:type="spellStart"/>
      <w:r w:rsidRPr="004E087E">
        <w:rPr>
          <w:rFonts w:hAnsi="Times New Roman" w:cs="Times New Roman"/>
          <w:color w:val="000000"/>
          <w:sz w:val="24"/>
          <w:szCs w:val="24"/>
          <w:lang w:val="ru-RU"/>
        </w:rPr>
        <w:t>Минпросвещения</w:t>
      </w:r>
      <w:proofErr w:type="spellEnd"/>
      <w:r w:rsidRPr="004E087E">
        <w:rPr>
          <w:rFonts w:hAnsi="Times New Roman" w:cs="Times New Roman"/>
          <w:color w:val="000000"/>
          <w:sz w:val="24"/>
          <w:szCs w:val="24"/>
          <w:lang w:val="ru-RU"/>
        </w:rPr>
        <w:t xml:space="preserve"> от 18.05.2023 № 371;</w:t>
      </w:r>
    </w:p>
    <w:p w:rsidR="000C33D9" w:rsidRPr="004E087E" w:rsidRDefault="00570C4E">
      <w:pPr>
        <w:numPr>
          <w:ilvl w:val="0"/>
          <w:numId w:val="1"/>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w:t>
      </w:r>
    </w:p>
    <w:p w:rsidR="000C33D9" w:rsidRPr="004E087E" w:rsidRDefault="00570C4E">
      <w:pPr>
        <w:numPr>
          <w:ilvl w:val="0"/>
          <w:numId w:val="1"/>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w:t>
      </w:r>
    </w:p>
    <w:p w:rsidR="000C33D9" w:rsidRPr="004E087E" w:rsidRDefault="00570C4E">
      <w:pPr>
        <w:numPr>
          <w:ilvl w:val="0"/>
          <w:numId w:val="1"/>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 xml:space="preserve">приказом </w:t>
      </w:r>
      <w:proofErr w:type="spellStart"/>
      <w:r w:rsidRPr="004E087E">
        <w:rPr>
          <w:rFonts w:hAnsi="Times New Roman" w:cs="Times New Roman"/>
          <w:color w:val="000000"/>
          <w:sz w:val="24"/>
          <w:szCs w:val="24"/>
          <w:lang w:val="ru-RU"/>
        </w:rPr>
        <w:t>Минпросвещения</w:t>
      </w:r>
      <w:proofErr w:type="spellEnd"/>
      <w:r w:rsidRPr="004E087E">
        <w:rPr>
          <w:rFonts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C33D9" w:rsidRPr="004E087E" w:rsidRDefault="00570C4E">
      <w:pPr>
        <w:numPr>
          <w:ilvl w:val="0"/>
          <w:numId w:val="1"/>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 xml:space="preserve">приказом </w:t>
      </w:r>
      <w:proofErr w:type="spellStart"/>
      <w:r w:rsidRPr="004E087E">
        <w:rPr>
          <w:rFonts w:hAnsi="Times New Roman" w:cs="Times New Roman"/>
          <w:color w:val="000000"/>
          <w:sz w:val="24"/>
          <w:szCs w:val="24"/>
          <w:lang w:val="ru-RU"/>
        </w:rPr>
        <w:t>Минобрнауки</w:t>
      </w:r>
      <w:proofErr w:type="spellEnd"/>
      <w:r w:rsidRPr="004E087E">
        <w:rPr>
          <w:rFonts w:hAnsi="Times New Roman" w:cs="Times New Roman"/>
          <w:color w:val="000000"/>
          <w:sz w:val="24"/>
          <w:szCs w:val="24"/>
          <w:lang w:val="ru-RU"/>
        </w:rPr>
        <w:t xml:space="preserve"> от 12.03.2014 № 177 «Об утверждении Порядка и условий осуществления </w:t>
      </w:r>
      <w:proofErr w:type="gramStart"/>
      <w:r w:rsidRPr="004E087E">
        <w:rPr>
          <w:rFonts w:hAnsi="Times New Roman" w:cs="Times New Roman"/>
          <w:color w:val="000000"/>
          <w:sz w:val="24"/>
          <w:szCs w:val="24"/>
          <w:lang w:val="ru-RU"/>
        </w:rPr>
        <w:t>перевода</w:t>
      </w:r>
      <w:proofErr w:type="gramEnd"/>
      <w:r w:rsidRPr="004E087E">
        <w:rPr>
          <w:rFonts w:hAnsi="Times New Roman" w:cs="Times New Roman"/>
          <w:color w:val="000000"/>
          <w:sz w:val="24"/>
          <w:szCs w:val="24"/>
          <w:lang w:val="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0C33D9" w:rsidRPr="004E087E" w:rsidRDefault="00570C4E">
      <w:pPr>
        <w:numPr>
          <w:ilvl w:val="0"/>
          <w:numId w:val="1"/>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 xml:space="preserve">приказом </w:t>
      </w:r>
      <w:proofErr w:type="spellStart"/>
      <w:r w:rsidRPr="004E087E">
        <w:rPr>
          <w:rFonts w:hAnsi="Times New Roman" w:cs="Times New Roman"/>
          <w:color w:val="000000"/>
          <w:sz w:val="24"/>
          <w:szCs w:val="24"/>
          <w:lang w:val="ru-RU"/>
        </w:rPr>
        <w:t>Минпросвещения</w:t>
      </w:r>
      <w:proofErr w:type="spellEnd"/>
      <w:r w:rsidRPr="004E087E">
        <w:rPr>
          <w:rFonts w:hAnsi="Times New Roman" w:cs="Times New Roman"/>
          <w:color w:val="000000"/>
          <w:sz w:val="24"/>
          <w:szCs w:val="24"/>
          <w:lang w:val="ru-RU"/>
        </w:rPr>
        <w:t xml:space="preserve"> от 05.10.2020 № 546 «Об утверждении Порядка заполнения, учета и выдачи аттестатов об основном общем и среднем общем образовании и их дубликатов»;</w:t>
      </w:r>
    </w:p>
    <w:p w:rsidR="000C33D9" w:rsidRDefault="00570C4E">
      <w:pPr>
        <w:numPr>
          <w:ilvl w:val="0"/>
          <w:numId w:val="1"/>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уставом</w:t>
      </w:r>
      <w:proofErr w:type="spellEnd"/>
      <w:proofErr w:type="gramEnd"/>
      <w:r>
        <w:rPr>
          <w:rFonts w:hAnsi="Times New Roman" w:cs="Times New Roman"/>
          <w:color w:val="000000"/>
          <w:sz w:val="24"/>
          <w:szCs w:val="24"/>
        </w:rPr>
        <w:t xml:space="preserve"> </w:t>
      </w:r>
      <w:r w:rsidR="004E087E">
        <w:rPr>
          <w:rFonts w:hAnsi="Times New Roman" w:cs="Times New Roman"/>
          <w:color w:val="000000"/>
          <w:sz w:val="24"/>
          <w:szCs w:val="24"/>
          <w:lang w:val="ru-RU"/>
        </w:rPr>
        <w:t>МКОУ «</w:t>
      </w:r>
      <w:proofErr w:type="spellStart"/>
      <w:r w:rsidR="004E087E">
        <w:rPr>
          <w:rFonts w:hAnsi="Times New Roman" w:cs="Times New Roman"/>
          <w:color w:val="000000"/>
          <w:sz w:val="24"/>
          <w:szCs w:val="24"/>
          <w:lang w:val="ru-RU"/>
        </w:rPr>
        <w:t>Хуцеевская</w:t>
      </w:r>
      <w:proofErr w:type="spellEnd"/>
      <w:r w:rsidR="004E087E">
        <w:rPr>
          <w:rFonts w:hAnsi="Times New Roman" w:cs="Times New Roman"/>
          <w:color w:val="000000"/>
          <w:sz w:val="24"/>
          <w:szCs w:val="24"/>
          <w:lang w:val="ru-RU"/>
        </w:rPr>
        <w:t xml:space="preserve"> СОШ»</w:t>
      </w:r>
      <w:r>
        <w:rPr>
          <w:rFonts w:hAnsi="Times New Roman" w:cs="Times New Roman"/>
          <w:color w:val="000000"/>
          <w:sz w:val="24"/>
          <w:szCs w:val="24"/>
        </w:rPr>
        <w:t>.</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1.2. Положение о классах профильного обучения принимается на педагогическом совете Школы с учетом мнения совета обучающихся и совета родителей, утверждается приказом директора Школы.</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1.3. Дополнения и изменения в положение о профильном обучении можно вносить один раз в год перед набором нового класса профильного обучения в том же порядке, в котором принимали положение.</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1.4.</w:t>
      </w:r>
      <w:r>
        <w:rPr>
          <w:rFonts w:hAnsi="Times New Roman" w:cs="Times New Roman"/>
          <w:color w:val="000000"/>
          <w:sz w:val="24"/>
          <w:szCs w:val="24"/>
        </w:rPr>
        <w:t> </w:t>
      </w:r>
      <w:r w:rsidRPr="004E087E">
        <w:rPr>
          <w:rFonts w:hAnsi="Times New Roman" w:cs="Times New Roman"/>
          <w:color w:val="000000"/>
          <w:sz w:val="24"/>
          <w:szCs w:val="24"/>
          <w:lang w:val="ru-RU"/>
        </w:rPr>
        <w:t>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1.5. При определении профилей обучения, реализуемых Школой, основными условиями являются:</w:t>
      </w:r>
    </w:p>
    <w:p w:rsidR="000C33D9" w:rsidRPr="004E087E" w:rsidRDefault="00570C4E">
      <w:pPr>
        <w:numPr>
          <w:ilvl w:val="0"/>
          <w:numId w:val="2"/>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социальный запрос (в том числе учет индивидуальных потребностей);</w:t>
      </w:r>
    </w:p>
    <w:p w:rsidR="000C33D9" w:rsidRDefault="00570C4E">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кадровые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возможности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Pr>
          <w:rFonts w:hAnsi="Times New Roman" w:cs="Times New Roman"/>
          <w:color w:val="000000"/>
          <w:sz w:val="24"/>
          <w:szCs w:val="24"/>
        </w:rPr>
        <w:t>;</w:t>
      </w:r>
    </w:p>
    <w:p w:rsidR="000C33D9" w:rsidRDefault="00570C4E">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материальная база Школы;</w:t>
      </w:r>
    </w:p>
    <w:p w:rsidR="000C33D9" w:rsidRPr="004E087E" w:rsidRDefault="00570C4E">
      <w:pPr>
        <w:numPr>
          <w:ilvl w:val="0"/>
          <w:numId w:val="2"/>
        </w:numPr>
        <w:ind w:left="780" w:right="180"/>
        <w:rPr>
          <w:rFonts w:hAnsi="Times New Roman" w:cs="Times New Roman"/>
          <w:color w:val="000000"/>
          <w:sz w:val="24"/>
          <w:szCs w:val="24"/>
          <w:lang w:val="ru-RU"/>
        </w:rPr>
      </w:pPr>
      <w:r w:rsidRPr="004E087E">
        <w:rPr>
          <w:rFonts w:hAnsi="Times New Roman" w:cs="Times New Roman"/>
          <w:color w:val="000000"/>
          <w:sz w:val="24"/>
          <w:szCs w:val="24"/>
          <w:lang w:val="ru-RU"/>
        </w:rPr>
        <w:t>перспективы получения профессионального образования выпускниками.</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1.6. Профильное обучение может быть организовано по следующим направлениям:</w:t>
      </w:r>
    </w:p>
    <w:p w:rsidR="000C33D9" w:rsidRDefault="00570C4E">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гуманитарному</w:t>
      </w:r>
      <w:proofErr w:type="spellEnd"/>
      <w:r>
        <w:rPr>
          <w:rFonts w:hAnsi="Times New Roman" w:cs="Times New Roman"/>
          <w:color w:val="000000"/>
          <w:sz w:val="24"/>
          <w:szCs w:val="24"/>
        </w:rPr>
        <w:t>;</w:t>
      </w:r>
    </w:p>
    <w:p w:rsidR="000C33D9" w:rsidRDefault="00570C4E">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социально-экономическому;</w:t>
      </w:r>
    </w:p>
    <w:p w:rsidR="000C33D9" w:rsidRDefault="00570C4E">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естественно-научному;</w:t>
      </w:r>
    </w:p>
    <w:p w:rsidR="000C33D9" w:rsidRDefault="00570C4E">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технологическому;</w:t>
      </w:r>
    </w:p>
    <w:p w:rsidR="000C33D9" w:rsidRDefault="00570C4E">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универсальному.</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1.7. Основные цели и задачи классов профильного обучения:</w:t>
      </w:r>
    </w:p>
    <w:p w:rsidR="000C33D9" w:rsidRDefault="00570C4E">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обеспечение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личности</w:t>
      </w:r>
      <w:proofErr w:type="spellEnd"/>
      <w:r>
        <w:rPr>
          <w:rFonts w:hAnsi="Times New Roman" w:cs="Times New Roman"/>
          <w:color w:val="000000"/>
          <w:sz w:val="24"/>
          <w:szCs w:val="24"/>
        </w:rPr>
        <w:t>;</w:t>
      </w:r>
    </w:p>
    <w:p w:rsidR="000C33D9" w:rsidRPr="004E087E" w:rsidRDefault="00570C4E">
      <w:pPr>
        <w:numPr>
          <w:ilvl w:val="0"/>
          <w:numId w:val="4"/>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предоставление обучающимся оптимальных условий для получения среднего общего образования;</w:t>
      </w:r>
    </w:p>
    <w:p w:rsidR="000C33D9" w:rsidRPr="004E087E" w:rsidRDefault="00570C4E">
      <w:pPr>
        <w:numPr>
          <w:ilvl w:val="0"/>
          <w:numId w:val="4"/>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обеспечение непрерывности среднего общего образования;</w:t>
      </w:r>
    </w:p>
    <w:p w:rsidR="000C33D9" w:rsidRPr="004E087E" w:rsidRDefault="00570C4E">
      <w:pPr>
        <w:numPr>
          <w:ilvl w:val="0"/>
          <w:numId w:val="4"/>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обеспечение расширенного уровня овладения знаниями и умениями по профилирующим дисциплинам;</w:t>
      </w:r>
    </w:p>
    <w:p w:rsidR="000C33D9" w:rsidRPr="004E087E" w:rsidRDefault="00570C4E">
      <w:pPr>
        <w:numPr>
          <w:ilvl w:val="0"/>
          <w:numId w:val="4"/>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создание условий для развития творческих способностей обучающихся в соответствии с их интересами и наклонностями;</w:t>
      </w:r>
    </w:p>
    <w:p w:rsidR="000C33D9" w:rsidRPr="004E087E" w:rsidRDefault="00570C4E">
      <w:pPr>
        <w:numPr>
          <w:ilvl w:val="0"/>
          <w:numId w:val="4"/>
        </w:numPr>
        <w:ind w:left="780" w:right="180"/>
        <w:rPr>
          <w:rFonts w:hAnsi="Times New Roman" w:cs="Times New Roman"/>
          <w:color w:val="000000"/>
          <w:sz w:val="24"/>
          <w:szCs w:val="24"/>
          <w:lang w:val="ru-RU"/>
        </w:rPr>
      </w:pPr>
      <w:r w:rsidRPr="004E087E">
        <w:rPr>
          <w:rFonts w:hAnsi="Times New Roman" w:cs="Times New Roman"/>
          <w:color w:val="000000"/>
          <w:sz w:val="24"/>
          <w:szCs w:val="24"/>
          <w:lang w:val="ru-RU"/>
        </w:rPr>
        <w:t xml:space="preserve">осуществление </w:t>
      </w:r>
      <w:proofErr w:type="spellStart"/>
      <w:r w:rsidRPr="004E087E">
        <w:rPr>
          <w:rFonts w:hAnsi="Times New Roman" w:cs="Times New Roman"/>
          <w:color w:val="000000"/>
          <w:sz w:val="24"/>
          <w:szCs w:val="24"/>
          <w:lang w:val="ru-RU"/>
        </w:rPr>
        <w:t>профилизации</w:t>
      </w:r>
      <w:proofErr w:type="spellEnd"/>
      <w:r w:rsidRPr="004E087E">
        <w:rPr>
          <w:rFonts w:hAnsi="Times New Roman" w:cs="Times New Roman"/>
          <w:color w:val="000000"/>
          <w:sz w:val="24"/>
          <w:szCs w:val="24"/>
          <w:lang w:val="ru-RU"/>
        </w:rPr>
        <w:t>, воспитание устойчивого интереса к избранному профилю.</w:t>
      </w:r>
    </w:p>
    <w:p w:rsidR="000C33D9" w:rsidRPr="004E087E" w:rsidRDefault="00570C4E">
      <w:pPr>
        <w:jc w:val="center"/>
        <w:rPr>
          <w:rFonts w:hAnsi="Times New Roman" w:cs="Times New Roman"/>
          <w:color w:val="000000"/>
          <w:sz w:val="24"/>
          <w:szCs w:val="24"/>
          <w:lang w:val="ru-RU"/>
        </w:rPr>
      </w:pPr>
      <w:r w:rsidRPr="004E087E">
        <w:rPr>
          <w:rFonts w:hAnsi="Times New Roman" w:cs="Times New Roman"/>
          <w:b/>
          <w:bCs/>
          <w:color w:val="000000"/>
          <w:sz w:val="24"/>
          <w:szCs w:val="24"/>
          <w:lang w:val="ru-RU"/>
        </w:rPr>
        <w:t>2. Формирование</w:t>
      </w:r>
      <w:r>
        <w:rPr>
          <w:rFonts w:hAnsi="Times New Roman" w:cs="Times New Roman"/>
          <w:b/>
          <w:bCs/>
          <w:color w:val="000000"/>
          <w:sz w:val="24"/>
          <w:szCs w:val="24"/>
        </w:rPr>
        <w:t> </w:t>
      </w:r>
      <w:r w:rsidRPr="004E087E">
        <w:rPr>
          <w:rFonts w:hAnsi="Times New Roman" w:cs="Times New Roman"/>
          <w:b/>
          <w:bCs/>
          <w:color w:val="000000"/>
          <w:sz w:val="24"/>
          <w:szCs w:val="24"/>
          <w:lang w:val="ru-RU"/>
        </w:rPr>
        <w:t>профильных классов</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2.1. Открытие и закрытие классов профильного обучения производится приказом по Школе на основании решения педагогического совета Школы. При закрытии одного из классов профильного обучения обучающимся предоставляется право выбора классов других профилей при условии прохождения индивидуального отбора, в том числе в класс универсального профиля.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2.2. Выпускники основной школы и их родители (законные представители) выбирают профиль обучения исходя из предлагаемых Школой вариантов учебного плана. Учебный план на уровне среднего общего образования формируется в соответствии с ФГОС и ФОП среднего общего образования.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2.3. Комплектование 10-х классов профильного обучения с углубленным изучением предметов учебного плана осуществляется из выпускников 9-х классов в летний период перед началом учебного года в сроки, установленные Школой, по результатам индивидуального отбора.</w:t>
      </w:r>
    </w:p>
    <w:p w:rsidR="000C33D9" w:rsidRPr="004E087E" w:rsidRDefault="00570C4E">
      <w:pPr>
        <w:jc w:val="center"/>
        <w:rPr>
          <w:rFonts w:hAnsi="Times New Roman" w:cs="Times New Roman"/>
          <w:color w:val="000000"/>
          <w:sz w:val="24"/>
          <w:szCs w:val="24"/>
          <w:lang w:val="ru-RU"/>
        </w:rPr>
      </w:pPr>
      <w:r w:rsidRPr="004E087E">
        <w:rPr>
          <w:rFonts w:hAnsi="Times New Roman" w:cs="Times New Roman"/>
          <w:b/>
          <w:bCs/>
          <w:color w:val="000000"/>
          <w:sz w:val="24"/>
          <w:szCs w:val="24"/>
          <w:lang w:val="ru-RU"/>
        </w:rPr>
        <w:t>3. Порядок приема и выпуска обучающихся классов профильного обучения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3.1. Профильное обучение организуется для обучающихся на уровне среднего общего образования (10–11-е классы) с ориентацией на определенную сферу деятельности, развитие профессионального самоопределения.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3.2. Обучающиеся зачисляются в классы на основе рейтингов до превышения пределов максимальной наполняемости класса согласно пункту 3.4.14 СП 2.4.3648-20.</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 xml:space="preserve">3.3. Право на участие в индивидуальном отборе имеют все обучающиеся, проживающие на </w:t>
      </w:r>
      <w:r w:rsidR="004E087E">
        <w:rPr>
          <w:rFonts w:hAnsi="Times New Roman" w:cs="Times New Roman"/>
          <w:color w:val="000000"/>
          <w:sz w:val="24"/>
          <w:szCs w:val="24"/>
          <w:lang w:val="ru-RU"/>
        </w:rPr>
        <w:t xml:space="preserve">данной </w:t>
      </w:r>
      <w:r w:rsidRPr="004E087E">
        <w:rPr>
          <w:rFonts w:hAnsi="Times New Roman" w:cs="Times New Roman"/>
          <w:color w:val="000000"/>
          <w:sz w:val="24"/>
          <w:szCs w:val="24"/>
          <w:lang w:val="ru-RU"/>
        </w:rPr>
        <w:t>территории.</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3.4. Индивидуальный отбор обучающихся, получивших основное общее образование, осуществляется по личному заявлению обучающегося. Заявление подается в образовательную организацию не позднее чем за три рабочих дня до начала индивидуального отбора. При подаче заявления предъявляется оригинал документа, удостоверяющего личность заявителя. В заявлении указываются следующие сведения:</w:t>
      </w:r>
    </w:p>
    <w:p w:rsidR="000C33D9" w:rsidRPr="004E087E" w:rsidRDefault="00570C4E">
      <w:pPr>
        <w:numPr>
          <w:ilvl w:val="0"/>
          <w:numId w:val="5"/>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фамилия, имя, отчество (последнее – при наличии) обучающегося;</w:t>
      </w:r>
    </w:p>
    <w:p w:rsidR="000C33D9" w:rsidRPr="004E087E" w:rsidRDefault="00570C4E">
      <w:pPr>
        <w:numPr>
          <w:ilvl w:val="0"/>
          <w:numId w:val="5"/>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дата и место рождения обучающегося;</w:t>
      </w:r>
    </w:p>
    <w:p w:rsidR="000C33D9" w:rsidRPr="004E087E" w:rsidRDefault="00570C4E">
      <w:pPr>
        <w:numPr>
          <w:ilvl w:val="0"/>
          <w:numId w:val="5"/>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фамилия, имя, отчество (последнее – при наличии) родителей (законных представителей) обучающегося;</w:t>
      </w:r>
    </w:p>
    <w:p w:rsidR="000C33D9" w:rsidRPr="004E087E" w:rsidRDefault="00570C4E">
      <w:pPr>
        <w:numPr>
          <w:ilvl w:val="0"/>
          <w:numId w:val="5"/>
        </w:numPr>
        <w:ind w:left="780" w:right="180"/>
        <w:rPr>
          <w:rFonts w:hAnsi="Times New Roman" w:cs="Times New Roman"/>
          <w:color w:val="000000"/>
          <w:sz w:val="24"/>
          <w:szCs w:val="24"/>
          <w:lang w:val="ru-RU"/>
        </w:rPr>
      </w:pPr>
      <w:r w:rsidRPr="004E087E">
        <w:rPr>
          <w:rFonts w:hAnsi="Times New Roman" w:cs="Times New Roman"/>
          <w:color w:val="000000"/>
          <w:sz w:val="24"/>
          <w:szCs w:val="24"/>
          <w:lang w:val="ru-RU"/>
        </w:rPr>
        <w:t>класс профильного обучения, для приема (перевода) в который подается заявление.</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lastRenderedPageBreak/>
        <w:t>3.5. Для получения среднего общего образования к заявлению, указанному в пункте 3.4</w:t>
      </w:r>
      <w:r>
        <w:rPr>
          <w:rFonts w:hAnsi="Times New Roman" w:cs="Times New Roman"/>
          <w:color w:val="000000"/>
          <w:sz w:val="24"/>
          <w:szCs w:val="24"/>
        </w:rPr>
        <w:t> </w:t>
      </w:r>
      <w:r w:rsidRPr="004E087E">
        <w:rPr>
          <w:rFonts w:hAnsi="Times New Roman" w:cs="Times New Roman"/>
          <w:color w:val="000000"/>
          <w:sz w:val="24"/>
          <w:szCs w:val="24"/>
          <w:lang w:val="ru-RU"/>
        </w:rPr>
        <w:t>положения, прилагаются следующие документы, заверенные руководителем образовательной организации:</w:t>
      </w:r>
    </w:p>
    <w:p w:rsidR="000C33D9" w:rsidRPr="004E087E" w:rsidRDefault="00570C4E">
      <w:pPr>
        <w:numPr>
          <w:ilvl w:val="0"/>
          <w:numId w:val="6"/>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выписки из протокола педагогического совета с результатами государственной итоговой аттестации (далее — ГИА) по образовательным программам основного общего образования;</w:t>
      </w:r>
    </w:p>
    <w:p w:rsidR="000C33D9" w:rsidRPr="004E087E" w:rsidRDefault="00570C4E">
      <w:pPr>
        <w:numPr>
          <w:ilvl w:val="0"/>
          <w:numId w:val="6"/>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копии документов, подтверждающих наличие преимущественного права приема (перевода) обучающегося в класс профильного обучения (при наличии);</w:t>
      </w:r>
    </w:p>
    <w:p w:rsidR="000C33D9" w:rsidRPr="004E087E" w:rsidRDefault="00570C4E">
      <w:pPr>
        <w:numPr>
          <w:ilvl w:val="0"/>
          <w:numId w:val="6"/>
        </w:numPr>
        <w:ind w:left="780" w:right="180"/>
        <w:rPr>
          <w:rFonts w:hAnsi="Times New Roman" w:cs="Times New Roman"/>
          <w:color w:val="000000"/>
          <w:sz w:val="24"/>
          <w:szCs w:val="24"/>
          <w:lang w:val="ru-RU"/>
        </w:rPr>
      </w:pPr>
      <w:r w:rsidRPr="004E087E">
        <w:rPr>
          <w:rFonts w:hAnsi="Times New Roman" w:cs="Times New Roman"/>
          <w:color w:val="000000"/>
          <w:sz w:val="24"/>
          <w:szCs w:val="24"/>
          <w:lang w:val="ru-RU"/>
        </w:rPr>
        <w:t>копии документов, подтверждающих наличие права приема (перевода) в образовательную организацию вне зависимости от количества баллов, указанных в пункте 2.10 настоящего Положения (при наличии).</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3.6.</w:t>
      </w:r>
      <w:r>
        <w:rPr>
          <w:rFonts w:hAnsi="Times New Roman" w:cs="Times New Roman"/>
          <w:color w:val="000000"/>
          <w:sz w:val="24"/>
          <w:szCs w:val="24"/>
        </w:rPr>
        <w:t> </w:t>
      </w:r>
      <w:r w:rsidRPr="004E087E">
        <w:rPr>
          <w:rFonts w:hAnsi="Times New Roman" w:cs="Times New Roman"/>
          <w:color w:val="000000"/>
          <w:sz w:val="24"/>
          <w:szCs w:val="24"/>
          <w:lang w:val="ru-RU"/>
        </w:rPr>
        <w:t>При приеме в школу для получения среднего общего образования представляется аттестат об основном общем образовании установленного образца.</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3.7. Индивидуальный отбор осуществляется на основании балльной системы оценивания достижений обучающихся, в соответствии с которой составляется рейтинг обучающихся. Рейтинг для индивидуального отбора составляется на основании баллов, полученных путем определения среднего балла аттестата следующим образом:</w:t>
      </w:r>
      <w:r>
        <w:rPr>
          <w:rFonts w:hAnsi="Times New Roman" w:cs="Times New Roman"/>
          <w:color w:val="000000"/>
          <w:sz w:val="24"/>
          <w:szCs w:val="24"/>
        </w:rPr>
        <w:t> </w:t>
      </w:r>
    </w:p>
    <w:p w:rsidR="000C33D9" w:rsidRPr="004E087E" w:rsidRDefault="00570C4E">
      <w:pPr>
        <w:numPr>
          <w:ilvl w:val="0"/>
          <w:numId w:val="7"/>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для обучающихся, подавших заявление на зачисление в классы универсального профиля, складываются все отметки в аттестате об основном общем образовании и делятся на общее количество отметок;</w:t>
      </w:r>
    </w:p>
    <w:p w:rsidR="000C33D9" w:rsidRPr="004E087E" w:rsidRDefault="00570C4E">
      <w:pPr>
        <w:numPr>
          <w:ilvl w:val="0"/>
          <w:numId w:val="7"/>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для обучающихся, подавших заявление на зачисление в классы гуманитарного профиля, в соответствии с балльной системой с помощью коэффициентов приводятся учебные предметы предметных областей «Русский язык и литература», «Общественно-научные предметы» и «Иностранные языки».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Если обучающийся в 9-м классе по результатам государственной итоговой аттестации по одному из предметов –</w:t>
      </w:r>
      <w:r>
        <w:rPr>
          <w:rFonts w:hAnsi="Times New Roman" w:cs="Times New Roman"/>
          <w:color w:val="000000"/>
          <w:sz w:val="24"/>
          <w:szCs w:val="24"/>
        </w:rPr>
        <w:t> </w:t>
      </w:r>
      <w:r w:rsidRPr="004E087E">
        <w:rPr>
          <w:rFonts w:hAnsi="Times New Roman" w:cs="Times New Roman"/>
          <w:color w:val="000000"/>
          <w:sz w:val="24"/>
          <w:szCs w:val="24"/>
          <w:lang w:val="ru-RU"/>
        </w:rPr>
        <w:t>«Литература», «Иностранный язык», «История»</w:t>
      </w:r>
      <w:r>
        <w:rPr>
          <w:rFonts w:hAnsi="Times New Roman" w:cs="Times New Roman"/>
          <w:color w:val="000000"/>
          <w:sz w:val="24"/>
          <w:szCs w:val="24"/>
        </w:rPr>
        <w:t> </w:t>
      </w:r>
      <w:r w:rsidRPr="004E087E">
        <w:rPr>
          <w:rFonts w:hAnsi="Times New Roman" w:cs="Times New Roman"/>
          <w:color w:val="000000"/>
          <w:sz w:val="24"/>
          <w:szCs w:val="24"/>
          <w:lang w:val="ru-RU"/>
        </w:rPr>
        <w:t>– получил отметку «5», то к итоговой отметке в аттестате применяется коэффициент 1,5.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C33D9" w:rsidRPr="004E087E" w:rsidRDefault="00570C4E">
      <w:pPr>
        <w:numPr>
          <w:ilvl w:val="0"/>
          <w:numId w:val="7"/>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для обучающихся, подавших заявление на зачисление в классы технологического профиля, в соответствии с балльной системой с помощью коэффициентов приводятся учебные предметы предметных областей «Математика и информатика» и «Естественно-научные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Если обучающийся в 9-м классе по результатам государственной итоговой аттестации</w:t>
      </w:r>
      <w:r>
        <w:rPr>
          <w:rFonts w:hAnsi="Times New Roman" w:cs="Times New Roman"/>
          <w:color w:val="000000"/>
          <w:sz w:val="24"/>
          <w:szCs w:val="24"/>
        </w:rPr>
        <w:t> </w:t>
      </w:r>
      <w:r w:rsidRPr="004E087E">
        <w:rPr>
          <w:rFonts w:hAnsi="Times New Roman" w:cs="Times New Roman"/>
          <w:color w:val="000000"/>
          <w:sz w:val="24"/>
          <w:szCs w:val="24"/>
          <w:lang w:val="ru-RU"/>
        </w:rPr>
        <w:t>по одному из предметов</w:t>
      </w:r>
      <w:r>
        <w:rPr>
          <w:rFonts w:hAnsi="Times New Roman" w:cs="Times New Roman"/>
          <w:color w:val="000000"/>
          <w:sz w:val="24"/>
          <w:szCs w:val="24"/>
        </w:rPr>
        <w:t> </w:t>
      </w:r>
      <w:r w:rsidRPr="004E087E">
        <w:rPr>
          <w:rFonts w:hAnsi="Times New Roman" w:cs="Times New Roman"/>
          <w:color w:val="000000"/>
          <w:sz w:val="24"/>
          <w:szCs w:val="24"/>
          <w:lang w:val="ru-RU"/>
        </w:rPr>
        <w:t>– «Биология», «Физика», «Химия» или «Информатика»</w:t>
      </w:r>
      <w:r>
        <w:rPr>
          <w:rFonts w:hAnsi="Times New Roman" w:cs="Times New Roman"/>
          <w:color w:val="000000"/>
          <w:sz w:val="24"/>
          <w:szCs w:val="24"/>
        </w:rPr>
        <w:t> </w:t>
      </w:r>
      <w:r w:rsidRPr="004E087E">
        <w:rPr>
          <w:rFonts w:hAnsi="Times New Roman" w:cs="Times New Roman"/>
          <w:color w:val="000000"/>
          <w:sz w:val="24"/>
          <w:szCs w:val="24"/>
          <w:lang w:val="ru-RU"/>
        </w:rPr>
        <w:t>– получил отметку «5», то к итоговой отметке в аттестате применяется коэффициент 1,5.</w:t>
      </w:r>
      <w:r>
        <w:rPr>
          <w:rFonts w:hAnsi="Times New Roman" w:cs="Times New Roman"/>
          <w:color w:val="000000"/>
          <w:sz w:val="24"/>
          <w:szCs w:val="24"/>
        </w:rPr>
        <w:t> </w:t>
      </w:r>
      <w:r w:rsidRPr="004E087E">
        <w:rPr>
          <w:rFonts w:hAnsi="Times New Roman" w:cs="Times New Roman"/>
          <w:color w:val="000000"/>
          <w:sz w:val="24"/>
          <w:szCs w:val="24"/>
          <w:lang w:val="ru-RU"/>
        </w:rPr>
        <w:t>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C33D9" w:rsidRPr="004E087E" w:rsidRDefault="00570C4E">
      <w:pPr>
        <w:numPr>
          <w:ilvl w:val="0"/>
          <w:numId w:val="7"/>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для обучающихся, подавших заявление на зачисление в классы социально-экономического профиля, в соответствии с балльной системой с помощью коэффициентов приводятся учебные предметы предметных областей «Математика и информатика» и «Общественно-научные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Если обучающийся в 9-м классе по результатам государственной итоговой аттестации по одному из предметов</w:t>
      </w:r>
      <w:r>
        <w:rPr>
          <w:rFonts w:hAnsi="Times New Roman" w:cs="Times New Roman"/>
          <w:color w:val="000000"/>
          <w:sz w:val="24"/>
          <w:szCs w:val="24"/>
        </w:rPr>
        <w:t> </w:t>
      </w:r>
      <w:r w:rsidRPr="004E087E">
        <w:rPr>
          <w:rFonts w:hAnsi="Times New Roman" w:cs="Times New Roman"/>
          <w:color w:val="000000"/>
          <w:sz w:val="24"/>
          <w:szCs w:val="24"/>
          <w:lang w:val="ru-RU"/>
        </w:rPr>
        <w:t>– «История», «Обществознание», «География» или «Информатика»</w:t>
      </w:r>
      <w:r>
        <w:rPr>
          <w:rFonts w:hAnsi="Times New Roman" w:cs="Times New Roman"/>
          <w:color w:val="000000"/>
          <w:sz w:val="24"/>
          <w:szCs w:val="24"/>
        </w:rPr>
        <w:t> </w:t>
      </w:r>
      <w:r w:rsidRPr="004E087E">
        <w:rPr>
          <w:rFonts w:hAnsi="Times New Roman" w:cs="Times New Roman"/>
          <w:color w:val="000000"/>
          <w:sz w:val="24"/>
          <w:szCs w:val="24"/>
          <w:lang w:val="ru-RU"/>
        </w:rPr>
        <w:t>– получил отметку «5», то к итоговой отметке в аттестате применяется коэффициент 1,5.</w:t>
      </w:r>
      <w:r>
        <w:rPr>
          <w:rFonts w:hAnsi="Times New Roman" w:cs="Times New Roman"/>
          <w:color w:val="000000"/>
          <w:sz w:val="24"/>
          <w:szCs w:val="24"/>
        </w:rPr>
        <w:t> </w:t>
      </w:r>
      <w:r w:rsidRPr="004E087E">
        <w:rPr>
          <w:rFonts w:hAnsi="Times New Roman" w:cs="Times New Roman"/>
          <w:color w:val="000000"/>
          <w:sz w:val="24"/>
          <w:szCs w:val="24"/>
          <w:lang w:val="ru-RU"/>
        </w:rPr>
        <w:t xml:space="preserve">Затем </w:t>
      </w:r>
      <w:r w:rsidRPr="004E087E">
        <w:rPr>
          <w:rFonts w:hAnsi="Times New Roman" w:cs="Times New Roman"/>
          <w:color w:val="000000"/>
          <w:sz w:val="24"/>
          <w:szCs w:val="24"/>
          <w:lang w:val="ru-RU"/>
        </w:rPr>
        <w:lastRenderedPageBreak/>
        <w:t>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C33D9" w:rsidRPr="004E087E" w:rsidRDefault="00570C4E">
      <w:pPr>
        <w:numPr>
          <w:ilvl w:val="0"/>
          <w:numId w:val="7"/>
        </w:numPr>
        <w:ind w:left="780" w:right="180"/>
        <w:rPr>
          <w:rFonts w:hAnsi="Times New Roman" w:cs="Times New Roman"/>
          <w:color w:val="000000"/>
          <w:sz w:val="24"/>
          <w:szCs w:val="24"/>
          <w:lang w:val="ru-RU"/>
        </w:rPr>
      </w:pPr>
      <w:r w:rsidRPr="004E087E">
        <w:rPr>
          <w:rFonts w:hAnsi="Times New Roman" w:cs="Times New Roman"/>
          <w:color w:val="000000"/>
          <w:sz w:val="24"/>
          <w:szCs w:val="24"/>
          <w:lang w:val="ru-RU"/>
        </w:rPr>
        <w:t>для обучающихся, подавших заявление на зачисление в классы естественно-научного профиля, в соответствии с балльной системой с помощью коэффициентов приводятся учебные предметы предметных областей «Математика и информатика» и «Естественно-научные предметы». Если учебные предметы изучались на базовом уровне, к итоговой отметке в аттестате применяется коэффициент 1,0. Если обучающийся в 9-м классе по результатам государственной итоговой аттестации по одному из предметов</w:t>
      </w:r>
      <w:r>
        <w:rPr>
          <w:rFonts w:hAnsi="Times New Roman" w:cs="Times New Roman"/>
          <w:color w:val="000000"/>
          <w:sz w:val="24"/>
          <w:szCs w:val="24"/>
        </w:rPr>
        <w:t> </w:t>
      </w:r>
      <w:r w:rsidRPr="004E087E">
        <w:rPr>
          <w:rFonts w:hAnsi="Times New Roman" w:cs="Times New Roman"/>
          <w:color w:val="000000"/>
          <w:sz w:val="24"/>
          <w:szCs w:val="24"/>
          <w:lang w:val="ru-RU"/>
        </w:rPr>
        <w:t>– «Биология», «Физика», «Химия» или «Информатика»</w:t>
      </w:r>
      <w:r>
        <w:rPr>
          <w:rFonts w:hAnsi="Times New Roman" w:cs="Times New Roman"/>
          <w:color w:val="000000"/>
          <w:sz w:val="24"/>
          <w:szCs w:val="24"/>
        </w:rPr>
        <w:t> </w:t>
      </w:r>
      <w:r w:rsidRPr="004E087E">
        <w:rPr>
          <w:rFonts w:hAnsi="Times New Roman" w:cs="Times New Roman"/>
          <w:color w:val="000000"/>
          <w:sz w:val="24"/>
          <w:szCs w:val="24"/>
          <w:lang w:val="ru-RU"/>
        </w:rPr>
        <w:t>– получил отметку «5», то к итоговой отметке в аттестате применяется коэффициент 1,5.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3.8. Рейтинг обучающихся выстраивается по мере убывания набранных ими баллов. Комиссия, действующая на основании положения о комиссии по организации индивидуального отбора на профильное обучение, на основе рейтинга формирует список обучающихся, набравших наибольшее число баллов, в соответствии с предельной наполняемостью класса.</w:t>
      </w:r>
      <w:r>
        <w:rPr>
          <w:rFonts w:hAnsi="Times New Roman" w:cs="Times New Roman"/>
          <w:color w:val="000000"/>
          <w:sz w:val="24"/>
          <w:szCs w:val="24"/>
        </w:rPr>
        <w:t> </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3.9. При равном количестве баллов в рейтинге обучающихся преимущественным правом при приеме (переводе) в образовательную организацию пользуются следующие категории обучающихся:</w:t>
      </w:r>
    </w:p>
    <w:p w:rsidR="000C33D9" w:rsidRPr="004E087E" w:rsidRDefault="00570C4E">
      <w:pPr>
        <w:numPr>
          <w:ilvl w:val="0"/>
          <w:numId w:val="8"/>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rsidR="000C33D9" w:rsidRPr="004E087E" w:rsidRDefault="00570C4E">
      <w:pPr>
        <w:numPr>
          <w:ilvl w:val="0"/>
          <w:numId w:val="8"/>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дети сотрудников полиции и граждан, перечисленные в части 6 статьи 46 Федерального закона от 07.02.2011 № 3-ФЗ;</w:t>
      </w:r>
    </w:p>
    <w:p w:rsidR="000C33D9" w:rsidRPr="004E087E" w:rsidRDefault="00570C4E">
      <w:pPr>
        <w:numPr>
          <w:ilvl w:val="0"/>
          <w:numId w:val="8"/>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дети сотрудников органов внутренних дел, кроме полиции;</w:t>
      </w:r>
    </w:p>
    <w:p w:rsidR="000C33D9" w:rsidRPr="004E087E" w:rsidRDefault="00570C4E">
      <w:pPr>
        <w:numPr>
          <w:ilvl w:val="0"/>
          <w:numId w:val="8"/>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 xml:space="preserve">дети сотрудников органов уголовно-исполнительной системы, Федеральной противопожарной службы </w:t>
      </w:r>
      <w:proofErr w:type="spellStart"/>
      <w:r w:rsidRPr="004E087E">
        <w:rPr>
          <w:rFonts w:hAnsi="Times New Roman" w:cs="Times New Roman"/>
          <w:color w:val="000000"/>
          <w:sz w:val="24"/>
          <w:szCs w:val="24"/>
          <w:lang w:val="ru-RU"/>
        </w:rPr>
        <w:t>госпожнадзора</w:t>
      </w:r>
      <w:proofErr w:type="spellEnd"/>
      <w:r w:rsidRPr="004E087E">
        <w:rPr>
          <w:rFonts w:hAnsi="Times New Roman" w:cs="Times New Roman"/>
          <w:color w:val="000000"/>
          <w:sz w:val="24"/>
          <w:szCs w:val="24"/>
          <w:lang w:val="ru-RU"/>
        </w:rPr>
        <w:t>, таможенных органов и граждан, которые перечислены в части 14 статьи 3 Федерального закона от 30.12.2012 № 283-ФЗ;</w:t>
      </w:r>
    </w:p>
    <w:p w:rsidR="000C33D9" w:rsidRPr="004E087E" w:rsidRDefault="00570C4E">
      <w:pPr>
        <w:numPr>
          <w:ilvl w:val="0"/>
          <w:numId w:val="8"/>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победители и призеры муниципального этапа всероссийской олимпиады школьников по предмету(</w:t>
      </w:r>
      <w:proofErr w:type="spellStart"/>
      <w:r w:rsidRPr="004E087E">
        <w:rPr>
          <w:rFonts w:hAnsi="Times New Roman" w:cs="Times New Roman"/>
          <w:color w:val="000000"/>
          <w:sz w:val="24"/>
          <w:szCs w:val="24"/>
          <w:lang w:val="ru-RU"/>
        </w:rPr>
        <w:t>ам</w:t>
      </w:r>
      <w:proofErr w:type="spellEnd"/>
      <w:r w:rsidRPr="004E087E">
        <w:rPr>
          <w:rFonts w:hAnsi="Times New Roman" w:cs="Times New Roman"/>
          <w:color w:val="000000"/>
          <w:sz w:val="24"/>
          <w:szCs w:val="24"/>
          <w:lang w:val="ru-RU"/>
        </w:rPr>
        <w:t>), который(</w:t>
      </w:r>
      <w:proofErr w:type="spellStart"/>
      <w:r w:rsidRPr="004E087E">
        <w:rPr>
          <w:rFonts w:hAnsi="Times New Roman" w:cs="Times New Roman"/>
          <w:color w:val="000000"/>
          <w:sz w:val="24"/>
          <w:szCs w:val="24"/>
          <w:lang w:val="ru-RU"/>
        </w:rPr>
        <w:t>ые</w:t>
      </w:r>
      <w:proofErr w:type="spellEnd"/>
      <w:r w:rsidRPr="004E087E">
        <w:rPr>
          <w:rFonts w:hAnsi="Times New Roman" w:cs="Times New Roman"/>
          <w:color w:val="000000"/>
          <w:sz w:val="24"/>
          <w:szCs w:val="24"/>
          <w:lang w:val="ru-RU"/>
        </w:rPr>
        <w:t>) предстоит изучать углубленно, или предмету(</w:t>
      </w:r>
      <w:proofErr w:type="spellStart"/>
      <w:r w:rsidRPr="004E087E">
        <w:rPr>
          <w:rFonts w:hAnsi="Times New Roman" w:cs="Times New Roman"/>
          <w:color w:val="000000"/>
          <w:sz w:val="24"/>
          <w:szCs w:val="24"/>
          <w:lang w:val="ru-RU"/>
        </w:rPr>
        <w:t>ам</w:t>
      </w:r>
      <w:proofErr w:type="spellEnd"/>
      <w:r w:rsidRPr="004E087E">
        <w:rPr>
          <w:rFonts w:hAnsi="Times New Roman" w:cs="Times New Roman"/>
          <w:color w:val="000000"/>
          <w:sz w:val="24"/>
          <w:szCs w:val="24"/>
          <w:lang w:val="ru-RU"/>
        </w:rPr>
        <w:t>), определяющему (определяющим) направление специализации обучения по конкретному профилю;</w:t>
      </w:r>
    </w:p>
    <w:p w:rsidR="000C33D9" w:rsidRPr="00570C4E" w:rsidRDefault="00570C4E">
      <w:pPr>
        <w:numPr>
          <w:ilvl w:val="0"/>
          <w:numId w:val="8"/>
        </w:numPr>
        <w:ind w:left="780" w:right="180"/>
        <w:rPr>
          <w:rFonts w:hAnsi="Times New Roman" w:cs="Times New Roman"/>
          <w:color w:val="000000"/>
          <w:sz w:val="24"/>
          <w:szCs w:val="24"/>
          <w:lang w:val="ru-RU"/>
        </w:rPr>
      </w:pPr>
      <w:r w:rsidRPr="00570C4E">
        <w:rPr>
          <w:rFonts w:hAnsi="Times New Roman" w:cs="Times New Roman"/>
          <w:color w:val="000000"/>
          <w:sz w:val="24"/>
          <w:szCs w:val="24"/>
          <w:lang w:val="ru-RU"/>
        </w:rPr>
        <w:t>победители и призеры областных, всероссийских и международных конференций и конкурсов научно-исследовательских работ или проектов, учрежденных департаментом образования РД, Министерством Просвещения Российской Федерации, по предмету(</w:t>
      </w:r>
      <w:proofErr w:type="spellStart"/>
      <w:r w:rsidRPr="00570C4E">
        <w:rPr>
          <w:rFonts w:hAnsi="Times New Roman" w:cs="Times New Roman"/>
          <w:color w:val="000000"/>
          <w:sz w:val="24"/>
          <w:szCs w:val="24"/>
          <w:lang w:val="ru-RU"/>
        </w:rPr>
        <w:t>ам</w:t>
      </w:r>
      <w:proofErr w:type="spellEnd"/>
      <w:r w:rsidRPr="00570C4E">
        <w:rPr>
          <w:rFonts w:hAnsi="Times New Roman" w:cs="Times New Roman"/>
          <w:color w:val="000000"/>
          <w:sz w:val="24"/>
          <w:szCs w:val="24"/>
          <w:lang w:val="ru-RU"/>
        </w:rPr>
        <w:t>), который(</w:t>
      </w:r>
      <w:proofErr w:type="spellStart"/>
      <w:r w:rsidRPr="00570C4E">
        <w:rPr>
          <w:rFonts w:hAnsi="Times New Roman" w:cs="Times New Roman"/>
          <w:color w:val="000000"/>
          <w:sz w:val="24"/>
          <w:szCs w:val="24"/>
          <w:lang w:val="ru-RU"/>
        </w:rPr>
        <w:t>ые</w:t>
      </w:r>
      <w:proofErr w:type="spellEnd"/>
      <w:r w:rsidRPr="00570C4E">
        <w:rPr>
          <w:rFonts w:hAnsi="Times New Roman" w:cs="Times New Roman"/>
          <w:color w:val="000000"/>
          <w:sz w:val="24"/>
          <w:szCs w:val="24"/>
          <w:lang w:val="ru-RU"/>
        </w:rPr>
        <w:t>) предстоит изучать углубленно, или предмету(</w:t>
      </w:r>
      <w:proofErr w:type="spellStart"/>
      <w:r w:rsidRPr="00570C4E">
        <w:rPr>
          <w:rFonts w:hAnsi="Times New Roman" w:cs="Times New Roman"/>
          <w:color w:val="000000"/>
          <w:sz w:val="24"/>
          <w:szCs w:val="24"/>
          <w:lang w:val="ru-RU"/>
        </w:rPr>
        <w:t>ам</w:t>
      </w:r>
      <w:proofErr w:type="spellEnd"/>
      <w:r w:rsidRPr="00570C4E">
        <w:rPr>
          <w:rFonts w:hAnsi="Times New Roman" w:cs="Times New Roman"/>
          <w:color w:val="000000"/>
          <w:sz w:val="24"/>
          <w:szCs w:val="24"/>
          <w:lang w:val="ru-RU"/>
        </w:rPr>
        <w:t>), определяющим направление специализации обучения по конкретному профилю.</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3.10. Вне зависимости от количества баллов рейтинга на профильное обучение принимаются победители и призеры регионального и (или) заключительного этапов всероссийской олимпиады школьников, а также международных олимпиад школьников по изучаемому(</w:t>
      </w:r>
      <w:proofErr w:type="spellStart"/>
      <w:r w:rsidRPr="004E087E">
        <w:rPr>
          <w:rFonts w:hAnsi="Times New Roman" w:cs="Times New Roman"/>
          <w:color w:val="000000"/>
          <w:sz w:val="24"/>
          <w:szCs w:val="24"/>
          <w:lang w:val="ru-RU"/>
        </w:rPr>
        <w:t>ым</w:t>
      </w:r>
      <w:proofErr w:type="spellEnd"/>
      <w:r w:rsidRPr="004E087E">
        <w:rPr>
          <w:rFonts w:hAnsi="Times New Roman" w:cs="Times New Roman"/>
          <w:color w:val="000000"/>
          <w:sz w:val="24"/>
          <w:szCs w:val="24"/>
          <w:lang w:val="ru-RU"/>
        </w:rPr>
        <w:t>) углубленно предмету(</w:t>
      </w:r>
      <w:proofErr w:type="spellStart"/>
      <w:r w:rsidRPr="004E087E">
        <w:rPr>
          <w:rFonts w:hAnsi="Times New Roman" w:cs="Times New Roman"/>
          <w:color w:val="000000"/>
          <w:sz w:val="24"/>
          <w:szCs w:val="24"/>
          <w:lang w:val="ru-RU"/>
        </w:rPr>
        <w:t>ам</w:t>
      </w:r>
      <w:proofErr w:type="spellEnd"/>
      <w:r w:rsidRPr="004E087E">
        <w:rPr>
          <w:rFonts w:hAnsi="Times New Roman" w:cs="Times New Roman"/>
          <w:color w:val="000000"/>
          <w:sz w:val="24"/>
          <w:szCs w:val="24"/>
          <w:lang w:val="ru-RU"/>
        </w:rPr>
        <w:t>) или предметам, определяющим направление специализации обучения по конкретному профилю.</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3.11. Индивидуальный отбор осуществляется комиссией. Решение комиссии оформляется протоколом, который подписывают все члены комиссии, присутствующие на заседании.</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 xml:space="preserve">3.12. Информация об итогах индивидуального отбора доводится до сведения обучающихся, родителей (законных представителей) обучающихся посредством размещения на официальном сайте образовательной организации </w:t>
      </w:r>
      <w:proofErr w:type="spellStart"/>
      <w:r>
        <w:rPr>
          <w:rFonts w:hAnsi="Times New Roman" w:cs="Times New Roman"/>
          <w:color w:val="000000"/>
          <w:sz w:val="24"/>
          <w:szCs w:val="24"/>
        </w:rPr>
        <w:t>mbou</w:t>
      </w:r>
      <w:proofErr w:type="spellEnd"/>
      <w:r w:rsidRPr="004E087E">
        <w:rPr>
          <w:rFonts w:hAnsi="Times New Roman" w:cs="Times New Roman"/>
          <w:color w:val="000000"/>
          <w:sz w:val="24"/>
          <w:szCs w:val="24"/>
          <w:lang w:val="ru-RU"/>
        </w:rPr>
        <w:t>1</w:t>
      </w:r>
      <w:proofErr w:type="spellStart"/>
      <w:r>
        <w:rPr>
          <w:rFonts w:hAnsi="Times New Roman" w:cs="Times New Roman"/>
          <w:color w:val="000000"/>
          <w:sz w:val="24"/>
          <w:szCs w:val="24"/>
        </w:rPr>
        <w:t>ensk</w:t>
      </w:r>
      <w:proofErr w:type="spellEnd"/>
      <w:r w:rsidRPr="004E087E">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4E087E">
        <w:rPr>
          <w:rFonts w:hAnsi="Times New Roman" w:cs="Times New Roman"/>
          <w:color w:val="000000"/>
          <w:sz w:val="24"/>
          <w:szCs w:val="24"/>
          <w:lang w:val="ru-RU"/>
        </w:rPr>
        <w:t xml:space="preserve"> и информационных стендах образовательной организации не позднее чем через 3 дня после принятия решения комиссией.</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lastRenderedPageBreak/>
        <w:t>3.13. В случае несогласия с решением комиссии родители (законные представители) обучающегося имеют право не позднее чем в течение двух рабочих дней после дня размещения информации о результатах индивидуального отбора направить апелляцию. Апелляция подается в конфликтную комиссию образовательной организации, в которой обучающийся проходил индивидуальный отбор.</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 xml:space="preserve">3.14. Индивидуальный отбор в </w:t>
      </w:r>
      <w:r w:rsidR="004E087E">
        <w:rPr>
          <w:rFonts w:hAnsi="Times New Roman" w:cs="Times New Roman"/>
          <w:color w:val="000000"/>
          <w:sz w:val="24"/>
          <w:szCs w:val="24"/>
          <w:lang w:val="ru-RU"/>
        </w:rPr>
        <w:t>ОУ «Хуцеевская СОШ»</w:t>
      </w:r>
      <w:r w:rsidRPr="004E087E">
        <w:rPr>
          <w:rFonts w:hAnsi="Times New Roman" w:cs="Times New Roman"/>
          <w:color w:val="000000"/>
          <w:sz w:val="24"/>
          <w:szCs w:val="24"/>
          <w:lang w:val="ru-RU"/>
        </w:rPr>
        <w:t xml:space="preserve"> для получения среднего общего образования в профильных классах не осуществляется в случае приема в образовательную организацию в порядке перевода обучающихся из другой образовательной организации, если обучающиеся получали среднее общее образование в классе с соответствующим профильным направлением.</w:t>
      </w:r>
    </w:p>
    <w:p w:rsidR="000C33D9" w:rsidRPr="004E087E" w:rsidRDefault="00570C4E">
      <w:pPr>
        <w:jc w:val="center"/>
        <w:rPr>
          <w:rFonts w:hAnsi="Times New Roman" w:cs="Times New Roman"/>
          <w:color w:val="000000"/>
          <w:sz w:val="24"/>
          <w:szCs w:val="24"/>
          <w:lang w:val="ru-RU"/>
        </w:rPr>
      </w:pPr>
      <w:r>
        <w:rPr>
          <w:rFonts w:hAnsi="Times New Roman" w:cs="Times New Roman"/>
          <w:b/>
          <w:bCs/>
          <w:color w:val="000000"/>
          <w:sz w:val="24"/>
          <w:szCs w:val="24"/>
        </w:rPr>
        <w:t> </w:t>
      </w:r>
      <w:r w:rsidRPr="004E087E">
        <w:rPr>
          <w:rFonts w:hAnsi="Times New Roman" w:cs="Times New Roman"/>
          <w:b/>
          <w:bCs/>
          <w:color w:val="000000"/>
          <w:sz w:val="24"/>
          <w:szCs w:val="24"/>
          <w:lang w:val="ru-RU"/>
        </w:rPr>
        <w:t>4. Содержание и организация учебно-воспитательного процесса</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4.1. Содержание и организация образовательного процесса в классах профильного обучения строится на основе учебного плана Школы, который является частью основной образовательной программы Школы.</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4.2.</w:t>
      </w:r>
      <w:r>
        <w:rPr>
          <w:rFonts w:hAnsi="Times New Roman" w:cs="Times New Roman"/>
          <w:color w:val="000000"/>
          <w:sz w:val="24"/>
          <w:szCs w:val="24"/>
        </w:rPr>
        <w:t> </w:t>
      </w:r>
      <w:r w:rsidRPr="004E087E">
        <w:rPr>
          <w:rFonts w:hAnsi="Times New Roman" w:cs="Times New Roman"/>
          <w:color w:val="000000"/>
          <w:sz w:val="24"/>
          <w:szCs w:val="24"/>
          <w:lang w:val="ru-RU"/>
        </w:rPr>
        <w:t>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4.3. Любой профиль состоит из набора базовых предметов и предметов на углубленном уровне. Учебный план профиля обучения и (или) индивидуальный учебный план содержит 13 обязательных учебных предметов, а также</w:t>
      </w:r>
      <w:r>
        <w:rPr>
          <w:rFonts w:hAnsi="Times New Roman" w:cs="Times New Roman"/>
          <w:color w:val="000000"/>
          <w:sz w:val="24"/>
          <w:szCs w:val="24"/>
        </w:rPr>
        <w:t> </w:t>
      </w:r>
      <w:r w:rsidRPr="004E087E">
        <w:rPr>
          <w:rFonts w:hAnsi="Times New Roman" w:cs="Times New Roman"/>
          <w:color w:val="000000"/>
          <w:sz w:val="24"/>
          <w:szCs w:val="24"/>
          <w:lang w:val="ru-RU"/>
        </w:rPr>
        <w:t>может предусматривать</w:t>
      </w:r>
      <w:r>
        <w:rPr>
          <w:rFonts w:hAnsi="Times New Roman" w:cs="Times New Roman"/>
          <w:color w:val="000000"/>
          <w:sz w:val="24"/>
          <w:szCs w:val="24"/>
        </w:rPr>
        <w:t> </w:t>
      </w:r>
      <w:r w:rsidRPr="004E087E">
        <w:rPr>
          <w:rFonts w:hAnsi="Times New Roman" w:cs="Times New Roman"/>
          <w:color w:val="000000"/>
          <w:sz w:val="24"/>
          <w:szCs w:val="24"/>
          <w:lang w:val="ru-RU"/>
        </w:rPr>
        <w:t>изучение на базовом уровне учебных предметов «Родной язык», «Родная литература», «Второй иностранный язык» в том случае, если</w:t>
      </w:r>
      <w:r>
        <w:rPr>
          <w:rFonts w:hAnsi="Times New Roman" w:cs="Times New Roman"/>
          <w:color w:val="000000"/>
          <w:sz w:val="24"/>
          <w:szCs w:val="24"/>
        </w:rPr>
        <w:t> </w:t>
      </w:r>
      <w:r w:rsidRPr="004E087E">
        <w:rPr>
          <w:rFonts w:hAnsi="Times New Roman" w:cs="Times New Roman"/>
          <w:color w:val="000000"/>
          <w:sz w:val="24"/>
          <w:szCs w:val="24"/>
          <w:lang w:val="ru-RU"/>
        </w:rPr>
        <w:t>ученики или родители (законные представители) в письменном</w:t>
      </w:r>
      <w:r>
        <w:rPr>
          <w:rFonts w:hAnsi="Times New Roman" w:cs="Times New Roman"/>
          <w:color w:val="000000"/>
          <w:sz w:val="24"/>
          <w:szCs w:val="24"/>
        </w:rPr>
        <w:t> </w:t>
      </w:r>
      <w:r w:rsidRPr="004E087E">
        <w:rPr>
          <w:rFonts w:hAnsi="Times New Roman" w:cs="Times New Roman"/>
          <w:color w:val="000000"/>
          <w:sz w:val="24"/>
          <w:szCs w:val="24"/>
          <w:lang w:val="ru-RU"/>
        </w:rPr>
        <w:t>заявлении выразили желание изучать данные предметы, а школа имеет возможности для организации их изучения.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4.4. Учебный план, независимо от профиля обучения, в обязательном порядке содержит учебные предметы: «Русский язык», «Литература», «Математика», «Информатика», «Иностранный язык», «Физика», «Химия», «Биология», «История», «Обществознание», «География», «Физкультура»,</w:t>
      </w:r>
      <w:r>
        <w:rPr>
          <w:rFonts w:hAnsi="Times New Roman" w:cs="Times New Roman"/>
          <w:color w:val="000000"/>
          <w:sz w:val="24"/>
          <w:szCs w:val="24"/>
        </w:rPr>
        <w:t> </w:t>
      </w:r>
      <w:r w:rsidRPr="004E087E">
        <w:rPr>
          <w:rFonts w:hAnsi="Times New Roman" w:cs="Times New Roman"/>
          <w:color w:val="000000"/>
          <w:sz w:val="24"/>
          <w:szCs w:val="24"/>
          <w:lang w:val="ru-RU"/>
        </w:rPr>
        <w:t>«Основы безопасности жизнедеятельности».</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4.5. Учебный план профиля обучения содержит не менее двух учебных предметов на углубленном уровне изучения из соответствующей профилю обучения предметной области и (или) смежной с ней предметной области. В учебном плане предусматривается выполнение обучающимся индивидуального проекта.</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4.6. Количество часов, отводимых на изучение учебных предметов, курсов, дисциплин (модулей)</w:t>
      </w:r>
      <w:r>
        <w:rPr>
          <w:rFonts w:hAnsi="Times New Roman" w:cs="Times New Roman"/>
          <w:color w:val="000000"/>
          <w:sz w:val="24"/>
          <w:szCs w:val="24"/>
        </w:rPr>
        <w:t> </w:t>
      </w:r>
      <w:r w:rsidRPr="004E087E">
        <w:rPr>
          <w:rFonts w:hAnsi="Times New Roman" w:cs="Times New Roman"/>
          <w:color w:val="000000"/>
          <w:sz w:val="24"/>
          <w:szCs w:val="24"/>
          <w:lang w:val="ru-RU"/>
        </w:rPr>
        <w:t>в профильном учебном плане среднего общего образования, образовательная организация определяет самостоятельно с учетом максимальной недельной нагрузки и в пределах общего объема учебных занятий за два года – не менее 2170 часов и не более 2516</w:t>
      </w:r>
      <w:r>
        <w:rPr>
          <w:rFonts w:hAnsi="Times New Roman" w:cs="Times New Roman"/>
          <w:color w:val="000000"/>
          <w:sz w:val="24"/>
          <w:szCs w:val="24"/>
        </w:rPr>
        <w:t> </w:t>
      </w:r>
      <w:r w:rsidRPr="004E087E">
        <w:rPr>
          <w:rFonts w:hAnsi="Times New Roman" w:cs="Times New Roman"/>
          <w:color w:val="000000"/>
          <w:sz w:val="24"/>
          <w:szCs w:val="24"/>
          <w:lang w:val="ru-RU"/>
        </w:rPr>
        <w:t>часов (не более 37 часов в неделю).</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4.7. При профильном изучении учебного предмета в учебном плане Школы могут быть предусмотрены элективные курсы по выбору обучающихся за счет части, формируемой участниками образовательных отношений.</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4.8. Элективные курсы, выбранные обучающимися, и связанные с ними практики, проекты, исследовательская деятельность являются обязательными для посещения всеми обучающимися. Знания обучающихся по элективным курсам оцениваются на общих основаниях. Набор и содержание элективных курсов Школа определяет самостоятельно в соответствии с выбранными обучающимися профилями.</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lastRenderedPageBreak/>
        <w:t>4.9. Для проведения занятий по профильным учебным предметам и элективным курсам класс при его наполняемости не менее 25 обучающихся может делиться на две группы при наличии финансирования.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4.10. Нагрузка обучающихся в классе профильного обучения не должна превышать максимального объема учебной нагрузки и внеурочной деятельности согласно таблице 6.6 СанПиН 1.2.3685-21.</w:t>
      </w:r>
    </w:p>
    <w:p w:rsidR="000C33D9" w:rsidRDefault="00570C4E">
      <w:pPr>
        <w:rPr>
          <w:rFonts w:hAnsi="Times New Roman" w:cs="Times New Roman"/>
          <w:color w:val="000000"/>
          <w:sz w:val="24"/>
          <w:szCs w:val="24"/>
        </w:rPr>
      </w:pPr>
      <w:r w:rsidRPr="004E087E">
        <w:rPr>
          <w:rFonts w:hAnsi="Times New Roman" w:cs="Times New Roman"/>
          <w:color w:val="000000"/>
          <w:sz w:val="24"/>
          <w:szCs w:val="24"/>
          <w:lang w:val="ru-RU"/>
        </w:rPr>
        <w:t xml:space="preserve">4.11. Образовательный процесс в классах профильного обучения осуществляют наиболее опытные и квалифицированные педагоги.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приоритетными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направлениями</w:t>
      </w:r>
      <w:proofErr w:type="spellEnd"/>
      <w:r>
        <w:rPr>
          <w:rFonts w:hAnsi="Times New Roman" w:cs="Times New Roman"/>
          <w:color w:val="000000"/>
          <w:sz w:val="24"/>
          <w:szCs w:val="24"/>
        </w:rPr>
        <w:t xml:space="preserve"> в деятельности учителей являются:</w:t>
      </w:r>
    </w:p>
    <w:p w:rsidR="000C33D9" w:rsidRDefault="00570C4E">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наличие многоплановых целей обучения;</w:t>
      </w:r>
    </w:p>
    <w:p w:rsidR="000C33D9" w:rsidRPr="004E087E" w:rsidRDefault="00570C4E">
      <w:pPr>
        <w:numPr>
          <w:ilvl w:val="0"/>
          <w:numId w:val="9"/>
        </w:numPr>
        <w:ind w:left="780" w:right="180"/>
        <w:contextualSpacing/>
        <w:rPr>
          <w:rFonts w:hAnsi="Times New Roman" w:cs="Times New Roman"/>
          <w:color w:val="000000"/>
          <w:sz w:val="24"/>
          <w:szCs w:val="24"/>
          <w:lang w:val="ru-RU"/>
        </w:rPr>
      </w:pPr>
      <w:r w:rsidRPr="004E087E">
        <w:rPr>
          <w:rFonts w:hAnsi="Times New Roman" w:cs="Times New Roman"/>
          <w:color w:val="000000"/>
          <w:sz w:val="24"/>
          <w:szCs w:val="24"/>
          <w:lang w:val="ru-RU"/>
        </w:rPr>
        <w:t>активизация самостоятельной и учебно-исследовательской деятельности обучающихся;</w:t>
      </w:r>
    </w:p>
    <w:p w:rsidR="000C33D9" w:rsidRDefault="00570C4E">
      <w:pPr>
        <w:numPr>
          <w:ilvl w:val="0"/>
          <w:numId w:val="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интересов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обучающихся</w:t>
      </w:r>
      <w:proofErr w:type="spellEnd"/>
      <w:r>
        <w:rPr>
          <w:rFonts w:hAnsi="Times New Roman" w:cs="Times New Roman"/>
          <w:color w:val="000000"/>
          <w:sz w:val="24"/>
          <w:szCs w:val="24"/>
        </w:rPr>
        <w:t>;</w:t>
      </w:r>
    </w:p>
    <w:p w:rsidR="000C33D9" w:rsidRDefault="00570C4E">
      <w:pPr>
        <w:numPr>
          <w:ilvl w:val="0"/>
          <w:numId w:val="9"/>
        </w:numPr>
        <w:ind w:left="780" w:right="180"/>
        <w:rPr>
          <w:rFonts w:hAnsi="Times New Roman" w:cs="Times New Roman"/>
          <w:color w:val="000000"/>
          <w:sz w:val="24"/>
          <w:szCs w:val="24"/>
        </w:rPr>
      </w:pPr>
      <w:r>
        <w:rPr>
          <w:rFonts w:hAnsi="Times New Roman" w:cs="Times New Roman"/>
          <w:color w:val="000000"/>
          <w:sz w:val="24"/>
          <w:szCs w:val="24"/>
        </w:rPr>
        <w:t>использование активных методов обучения.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4.12. Преподавание профильных предметов ведется по рабочим программам, разработанным в соответствии с ФГОС СОО и ФОП СОО.</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4.13. Рабочие программы по учебным предметам составляются педагогами в соответствии с учебными планами среднего общего образования по профилям, согласовываются руководителями школьных методических объединений учителей и утверждаются приказом директора Школы об утверждении основной образовательной программы среднего общего образования.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 xml:space="preserve">4.14. </w:t>
      </w:r>
      <w:proofErr w:type="gramStart"/>
      <w:r w:rsidRPr="004E087E">
        <w:rPr>
          <w:rFonts w:hAnsi="Times New Roman" w:cs="Times New Roman"/>
          <w:color w:val="000000"/>
          <w:sz w:val="24"/>
          <w:szCs w:val="24"/>
          <w:lang w:val="ru-RU"/>
        </w:rPr>
        <w:t>В целях контроля качества профильного обучения и определения тенденций развития класса промежуточная аттестация по профильным учебным предметам проводится не менее одного раза в учебном году с обязательным срезом знаний в виде письменной работы или устного экзамена (по решению педагогического совета Школы) в конце учебного года в 10-м классе, осуществляется сравнительный анализ результатов обучающихся в начале и в конце реализации рабочей</w:t>
      </w:r>
      <w:proofErr w:type="gramEnd"/>
      <w:r w:rsidRPr="004E087E">
        <w:rPr>
          <w:rFonts w:hAnsi="Times New Roman" w:cs="Times New Roman"/>
          <w:color w:val="000000"/>
          <w:sz w:val="24"/>
          <w:szCs w:val="24"/>
          <w:lang w:val="ru-RU"/>
        </w:rPr>
        <w:t xml:space="preserve"> программы.</w:t>
      </w:r>
      <w:r>
        <w:rPr>
          <w:rFonts w:hAnsi="Times New Roman" w:cs="Times New Roman"/>
          <w:color w:val="000000"/>
          <w:sz w:val="24"/>
          <w:szCs w:val="24"/>
        </w:rPr>
        <w:t> </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4.15. Учебно-воспитательный процесс в классах профильного обучения предусматривает различные формы обучения и воспитания, направленные на развитие личности, творческих способностей, самостоятельной работы, навыков исследования, профессионального самоопределения.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4.16. Библиотека Школы, помимо книг, предусмотренных для школьных библиотек, комплектуется учебной, справочной и научно-популярной литературой по реализуемым Школой профилям обучения.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 xml:space="preserve">4.17. Государственная 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w:t>
      </w:r>
      <w:proofErr w:type="spellStart"/>
      <w:r w:rsidRPr="004E087E">
        <w:rPr>
          <w:rFonts w:hAnsi="Times New Roman" w:cs="Times New Roman"/>
          <w:color w:val="000000"/>
          <w:sz w:val="24"/>
          <w:szCs w:val="24"/>
          <w:lang w:val="ru-RU"/>
        </w:rPr>
        <w:t>Минпросвещения</w:t>
      </w:r>
      <w:proofErr w:type="spellEnd"/>
      <w:r w:rsidRPr="004E087E">
        <w:rPr>
          <w:rFonts w:hAnsi="Times New Roman" w:cs="Times New Roman"/>
          <w:color w:val="000000"/>
          <w:sz w:val="24"/>
          <w:szCs w:val="24"/>
          <w:lang w:val="ru-RU"/>
        </w:rPr>
        <w:t xml:space="preserve">, </w:t>
      </w:r>
      <w:proofErr w:type="spellStart"/>
      <w:r w:rsidRPr="004E087E">
        <w:rPr>
          <w:rFonts w:hAnsi="Times New Roman" w:cs="Times New Roman"/>
          <w:color w:val="000000"/>
          <w:sz w:val="24"/>
          <w:szCs w:val="24"/>
          <w:lang w:val="ru-RU"/>
        </w:rPr>
        <w:t>Рособрнадзора</w:t>
      </w:r>
      <w:proofErr w:type="spellEnd"/>
      <w:r w:rsidRPr="004E087E">
        <w:rPr>
          <w:rFonts w:hAnsi="Times New Roman" w:cs="Times New Roman"/>
          <w:color w:val="000000"/>
          <w:sz w:val="24"/>
          <w:szCs w:val="24"/>
          <w:lang w:val="ru-RU"/>
        </w:rPr>
        <w:t xml:space="preserve"> от 04.04.2023 № 233/552</w:t>
      </w:r>
      <w:r>
        <w:rPr>
          <w:rFonts w:hAnsi="Times New Roman" w:cs="Times New Roman"/>
          <w:color w:val="000000"/>
          <w:sz w:val="24"/>
          <w:szCs w:val="24"/>
        </w:rPr>
        <w:t> </w:t>
      </w:r>
      <w:r w:rsidRPr="004E087E">
        <w:rPr>
          <w:rFonts w:hAnsi="Times New Roman" w:cs="Times New Roman"/>
          <w:color w:val="000000"/>
          <w:sz w:val="24"/>
          <w:szCs w:val="24"/>
          <w:lang w:val="ru-RU"/>
        </w:rPr>
        <w:t>, в сроки, устанавливаемые уполномоченными органами власти, а также в соответствии с особенностями проведения ГИА в текущем учебном году, в случае если они приняты органами исполнительной власти в сфере образования.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 xml:space="preserve">4.18. Обучающимся, успешно прошедшим государственную итоговую аттестацию, выдается аттестат о среднем общем образовании в соответствии с приказом </w:t>
      </w:r>
      <w:proofErr w:type="spellStart"/>
      <w:r w:rsidRPr="004E087E">
        <w:rPr>
          <w:rFonts w:hAnsi="Times New Roman" w:cs="Times New Roman"/>
          <w:color w:val="000000"/>
          <w:sz w:val="24"/>
          <w:szCs w:val="24"/>
          <w:lang w:val="ru-RU"/>
        </w:rPr>
        <w:t>Минпросвещения</w:t>
      </w:r>
      <w:proofErr w:type="spellEnd"/>
      <w:r w:rsidRPr="004E087E">
        <w:rPr>
          <w:rFonts w:hAnsi="Times New Roman" w:cs="Times New Roman"/>
          <w:color w:val="000000"/>
          <w:sz w:val="24"/>
          <w:szCs w:val="24"/>
          <w:lang w:val="ru-RU"/>
        </w:rPr>
        <w:t xml:space="preserve"> от 05.10.2020 № 546 «Об утверждении Порядка заполнения, учета и выдачи аттестатов об основном общем и среднем общем образовании и их дубликатов».</w:t>
      </w:r>
    </w:p>
    <w:p w:rsidR="000C33D9" w:rsidRPr="004E087E" w:rsidRDefault="00570C4E">
      <w:pPr>
        <w:jc w:val="center"/>
        <w:rPr>
          <w:rFonts w:hAnsi="Times New Roman" w:cs="Times New Roman"/>
          <w:color w:val="000000"/>
          <w:sz w:val="24"/>
          <w:szCs w:val="24"/>
          <w:lang w:val="ru-RU"/>
        </w:rPr>
      </w:pPr>
      <w:r w:rsidRPr="004E087E">
        <w:rPr>
          <w:rFonts w:hAnsi="Times New Roman" w:cs="Times New Roman"/>
          <w:b/>
          <w:bCs/>
          <w:color w:val="000000"/>
          <w:sz w:val="24"/>
          <w:szCs w:val="24"/>
          <w:lang w:val="ru-RU"/>
        </w:rPr>
        <w:t>5. Управление классами профильного обучения</w:t>
      </w:r>
      <w:r>
        <w:rPr>
          <w:rFonts w:hAnsi="Times New Roman" w:cs="Times New Roman"/>
          <w:b/>
          <w:bCs/>
          <w:color w:val="000000"/>
          <w:sz w:val="24"/>
          <w:szCs w:val="24"/>
        </w:rPr>
        <w:t> </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5.1. Деятельность классов профильного обучения организуется в соответствии с уставом Школы и Правилами внутреннего распорядка учащихся.</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lastRenderedPageBreak/>
        <w:t>5.2. Общее руководство профильным обучением осуществляет один из заместителей директора, назначенный приказом директора Школы.</w:t>
      </w:r>
    </w:p>
    <w:p w:rsidR="000C33D9" w:rsidRPr="004E087E" w:rsidRDefault="00570C4E">
      <w:pPr>
        <w:rPr>
          <w:rFonts w:hAnsi="Times New Roman" w:cs="Times New Roman"/>
          <w:color w:val="000000"/>
          <w:sz w:val="24"/>
          <w:szCs w:val="24"/>
          <w:lang w:val="ru-RU"/>
        </w:rPr>
      </w:pPr>
      <w:r w:rsidRPr="004E087E">
        <w:rPr>
          <w:rFonts w:hAnsi="Times New Roman" w:cs="Times New Roman"/>
          <w:color w:val="000000"/>
          <w:sz w:val="24"/>
          <w:szCs w:val="24"/>
          <w:lang w:val="ru-RU"/>
        </w:rPr>
        <w:t>5.3. Контроль посещаемости и успеваемости обучающихся осуществляет классный руководитель класса профильного обучения, назначаемый приказом директора Школы.</w:t>
      </w:r>
    </w:p>
    <w:sectPr w:rsidR="000C33D9" w:rsidRPr="004E087E" w:rsidSect="00A920DA">
      <w:pgSz w:w="11907" w:h="1683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D6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9575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557A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548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667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271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E351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5C68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8234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3"/>
  </w:num>
  <w:num w:numId="5">
    <w:abstractNumId w:val="2"/>
  </w:num>
  <w:num w:numId="6">
    <w:abstractNumId w:val="1"/>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C33D9"/>
    <w:rsid w:val="002D33B1"/>
    <w:rsid w:val="002D3591"/>
    <w:rsid w:val="003514A0"/>
    <w:rsid w:val="004A51FC"/>
    <w:rsid w:val="004E087E"/>
    <w:rsid w:val="004F7E17"/>
    <w:rsid w:val="00570C4E"/>
    <w:rsid w:val="005A05CE"/>
    <w:rsid w:val="00653AF6"/>
    <w:rsid w:val="00A920DA"/>
    <w:rsid w:val="00B73A5A"/>
    <w:rsid w:val="00C631CC"/>
    <w:rsid w:val="00E438A1"/>
    <w:rsid w:val="00EB257B"/>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3015</Words>
  <Characters>17192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пк</cp:lastModifiedBy>
  <cp:revision>7</cp:revision>
  <dcterms:created xsi:type="dcterms:W3CDTF">2011-11-02T04:15:00Z</dcterms:created>
  <dcterms:modified xsi:type="dcterms:W3CDTF">2023-11-08T11:42:00Z</dcterms:modified>
</cp:coreProperties>
</file>