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D2" w:rsidRPr="00E24F6E" w:rsidRDefault="005F7ED2" w:rsidP="005A3506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360" w:lineRule="auto"/>
        <w:ind w:left="720" w:right="1080"/>
        <w:contextualSpacing/>
        <w:jc w:val="center"/>
        <w:textAlignment w:val="baseline"/>
        <w:rPr>
          <w:rFonts w:ascii="Times New Roman" w:hAnsi="Times New Roman"/>
          <w:b/>
        </w:rPr>
      </w:pPr>
      <w:r w:rsidRPr="00E24F6E">
        <w:rPr>
          <w:rFonts w:ascii="Times New Roman" w:hAnsi="Times New Roman"/>
          <w:b/>
        </w:rPr>
        <w:t>Количество участников школьного этапа Всероссийской олимпиады школьников (</w:t>
      </w:r>
      <w:proofErr w:type="spellStart"/>
      <w:r w:rsidRPr="00E24F6E">
        <w:rPr>
          <w:rFonts w:ascii="Times New Roman" w:hAnsi="Times New Roman"/>
          <w:b/>
        </w:rPr>
        <w:t>В</w:t>
      </w:r>
      <w:r w:rsidR="00524D86" w:rsidRPr="00E24F6E">
        <w:rPr>
          <w:rFonts w:ascii="Times New Roman" w:hAnsi="Times New Roman"/>
          <w:b/>
        </w:rPr>
        <w:t>с</w:t>
      </w:r>
      <w:r w:rsidR="00922FEC" w:rsidRPr="00E24F6E">
        <w:rPr>
          <w:rFonts w:ascii="Times New Roman" w:hAnsi="Times New Roman"/>
          <w:b/>
        </w:rPr>
        <w:t>ОШ</w:t>
      </w:r>
      <w:proofErr w:type="spellEnd"/>
      <w:r w:rsidR="00922FEC" w:rsidRPr="00E24F6E">
        <w:rPr>
          <w:rFonts w:ascii="Times New Roman" w:hAnsi="Times New Roman"/>
          <w:b/>
        </w:rPr>
        <w:t>) в 202</w:t>
      </w:r>
      <w:r w:rsidR="00E24F6E" w:rsidRPr="00E24F6E">
        <w:rPr>
          <w:rFonts w:ascii="Times New Roman" w:hAnsi="Times New Roman"/>
          <w:b/>
        </w:rPr>
        <w:t>2</w:t>
      </w:r>
      <w:r w:rsidRPr="00E24F6E">
        <w:rPr>
          <w:rFonts w:ascii="Times New Roman" w:hAnsi="Times New Roman"/>
          <w:b/>
        </w:rPr>
        <w:t xml:space="preserve"> году по предметам</w:t>
      </w:r>
    </w:p>
    <w:tbl>
      <w:tblPr>
        <w:tblW w:w="51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3"/>
        <w:gridCol w:w="1134"/>
        <w:gridCol w:w="1134"/>
        <w:gridCol w:w="1147"/>
        <w:gridCol w:w="1128"/>
        <w:gridCol w:w="1147"/>
        <w:gridCol w:w="1282"/>
        <w:gridCol w:w="1282"/>
        <w:gridCol w:w="965"/>
        <w:gridCol w:w="1137"/>
        <w:gridCol w:w="851"/>
        <w:gridCol w:w="993"/>
        <w:gridCol w:w="993"/>
        <w:gridCol w:w="993"/>
      </w:tblGrid>
      <w:tr w:rsidR="00E24F6E" w:rsidRPr="00E24F6E" w:rsidTr="00923222">
        <w:tc>
          <w:tcPr>
            <w:tcW w:w="485" w:type="pct"/>
            <w:vMerge w:val="restar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>Всего участников</w:t>
            </w:r>
          </w:p>
        </w:tc>
        <w:tc>
          <w:tcPr>
            <w:tcW w:w="726" w:type="pct"/>
            <w:gridSpan w:val="2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 xml:space="preserve">5 </w:t>
            </w:r>
            <w:proofErr w:type="spellStart"/>
            <w:r w:rsidRPr="00E24F6E">
              <w:rPr>
                <w:rFonts w:ascii="Times New Roman" w:hAnsi="Times New Roman"/>
                <w:b/>
              </w:rPr>
              <w:t>кл</w:t>
            </w:r>
            <w:proofErr w:type="spellEnd"/>
            <w:r w:rsidRPr="00E24F6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24" w:type="pct"/>
            <w:gridSpan w:val="2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 xml:space="preserve">6 </w:t>
            </w:r>
            <w:proofErr w:type="spellStart"/>
            <w:r w:rsidRPr="00E24F6E">
              <w:rPr>
                <w:rFonts w:ascii="Times New Roman" w:hAnsi="Times New Roman"/>
                <w:b/>
              </w:rPr>
              <w:t>кл</w:t>
            </w:r>
            <w:proofErr w:type="spellEnd"/>
            <w:r w:rsidRPr="00E24F6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 xml:space="preserve">7 </w:t>
            </w:r>
            <w:proofErr w:type="spellStart"/>
            <w:r w:rsidRPr="00E24F6E">
              <w:rPr>
                <w:rFonts w:ascii="Times New Roman" w:hAnsi="Times New Roman"/>
                <w:b/>
              </w:rPr>
              <w:t>кл</w:t>
            </w:r>
            <w:proofErr w:type="spellEnd"/>
          </w:p>
        </w:tc>
        <w:tc>
          <w:tcPr>
            <w:tcW w:w="669" w:type="pct"/>
            <w:gridSpan w:val="2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 xml:space="preserve">8 </w:t>
            </w:r>
            <w:proofErr w:type="spellStart"/>
            <w:r w:rsidRPr="00E24F6E">
              <w:rPr>
                <w:rFonts w:ascii="Times New Roman" w:hAnsi="Times New Roman"/>
                <w:b/>
              </w:rPr>
              <w:t>кл</w:t>
            </w:r>
            <w:proofErr w:type="spellEnd"/>
            <w:r w:rsidRPr="00E24F6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 xml:space="preserve">9 </w:t>
            </w:r>
            <w:proofErr w:type="spellStart"/>
            <w:r w:rsidRPr="00E24F6E">
              <w:rPr>
                <w:rFonts w:ascii="Times New Roman" w:hAnsi="Times New Roman"/>
                <w:b/>
              </w:rPr>
              <w:t>кл</w:t>
            </w:r>
            <w:proofErr w:type="spellEnd"/>
            <w:r w:rsidRPr="00E24F6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32" w:type="pct"/>
            <w:gridSpan w:val="2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>10кл.</w:t>
            </w:r>
          </w:p>
        </w:tc>
      </w:tr>
      <w:tr w:rsidR="00E24F6E" w:rsidRPr="00E24F6E" w:rsidTr="00E24F6E">
        <w:tc>
          <w:tcPr>
            <w:tcW w:w="485" w:type="pct"/>
            <w:vMerge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1" w:type="pct"/>
            <w:vMerge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1" w:type="pc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>Всего участников</w:t>
            </w:r>
          </w:p>
        </w:tc>
        <w:tc>
          <w:tcPr>
            <w:tcW w:w="365" w:type="pc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 xml:space="preserve">Всего </w:t>
            </w:r>
            <w:proofErr w:type="gramStart"/>
            <w:r w:rsidRPr="00E24F6E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359" w:type="pc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>Всего участников</w:t>
            </w:r>
          </w:p>
        </w:tc>
        <w:tc>
          <w:tcPr>
            <w:tcW w:w="365" w:type="pc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 xml:space="preserve">Всего </w:t>
            </w:r>
            <w:proofErr w:type="gramStart"/>
            <w:r w:rsidRPr="00E24F6E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408" w:type="pc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>Всего участников</w:t>
            </w:r>
          </w:p>
        </w:tc>
        <w:tc>
          <w:tcPr>
            <w:tcW w:w="408" w:type="pc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 xml:space="preserve">Всего </w:t>
            </w:r>
            <w:proofErr w:type="gramStart"/>
            <w:r w:rsidRPr="00E24F6E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307" w:type="pc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>Всего участников</w:t>
            </w:r>
          </w:p>
        </w:tc>
        <w:tc>
          <w:tcPr>
            <w:tcW w:w="362" w:type="pc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 xml:space="preserve">Всего </w:t>
            </w:r>
            <w:proofErr w:type="gramStart"/>
            <w:r w:rsidRPr="00E24F6E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271" w:type="pc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>Всего участников</w:t>
            </w:r>
          </w:p>
        </w:tc>
        <w:tc>
          <w:tcPr>
            <w:tcW w:w="316" w:type="pc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 xml:space="preserve">Всего </w:t>
            </w:r>
            <w:proofErr w:type="gramStart"/>
            <w:r w:rsidRPr="00E24F6E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316" w:type="pc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>Всего участников</w:t>
            </w:r>
          </w:p>
        </w:tc>
        <w:tc>
          <w:tcPr>
            <w:tcW w:w="316" w:type="pct"/>
            <w:shd w:val="clear" w:color="auto" w:fill="auto"/>
          </w:tcPr>
          <w:p w:rsidR="00E24F6E" w:rsidRPr="00E24F6E" w:rsidRDefault="00E24F6E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 xml:space="preserve">Всего </w:t>
            </w:r>
            <w:proofErr w:type="gramStart"/>
            <w:r w:rsidRPr="00E24F6E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ОБЖ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CB7E5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Физика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МХК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Химия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Право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Эколог</w:t>
            </w:r>
            <w:r w:rsidRPr="00E24F6E">
              <w:rPr>
                <w:rFonts w:ascii="Times New Roman" w:hAnsi="Times New Roman"/>
                <w:b/>
              </w:rPr>
              <w:t>и</w:t>
            </w:r>
            <w:r w:rsidRPr="00E24F6E">
              <w:rPr>
                <w:rFonts w:ascii="Times New Roman" w:hAnsi="Times New Roman"/>
              </w:rPr>
              <w:t>я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История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lastRenderedPageBreak/>
              <w:t>Физическая культура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CE4544"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 w:rsidRPr="00ED4E47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  <w:tr w:rsidR="00923222" w:rsidRPr="00E24F6E" w:rsidTr="00E24F6E">
        <w:tc>
          <w:tcPr>
            <w:tcW w:w="485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D26A99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173</w:t>
            </w:r>
          </w:p>
        </w:tc>
        <w:tc>
          <w:tcPr>
            <w:tcW w:w="361" w:type="pct"/>
            <w:shd w:val="clear" w:color="auto" w:fill="auto"/>
          </w:tcPr>
          <w:p w:rsidR="00923222" w:rsidRPr="00E24F6E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65" w:type="pct"/>
            <w:shd w:val="clear" w:color="auto" w:fill="auto"/>
          </w:tcPr>
          <w:p w:rsidR="00923222" w:rsidRDefault="00923222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365" w:type="pct"/>
            <w:shd w:val="clear" w:color="auto" w:fill="auto"/>
          </w:tcPr>
          <w:p w:rsidR="00923222" w:rsidRPr="00923222" w:rsidRDefault="00923222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23222">
              <w:rPr>
                <w:rFonts w:ascii="Times New Roman" w:hAnsi="Times New Roman"/>
              </w:rPr>
              <w:t>12</w:t>
            </w:r>
          </w:p>
        </w:tc>
        <w:tc>
          <w:tcPr>
            <w:tcW w:w="408" w:type="pct"/>
            <w:shd w:val="clear" w:color="auto" w:fill="auto"/>
          </w:tcPr>
          <w:p w:rsidR="00923222" w:rsidRPr="00E24F6E" w:rsidRDefault="00923222" w:rsidP="005A3506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408" w:type="pct"/>
            <w:shd w:val="clear" w:color="auto" w:fill="auto"/>
          </w:tcPr>
          <w:p w:rsidR="00923222" w:rsidRDefault="00923222">
            <w:r w:rsidRPr="00C40905">
              <w:rPr>
                <w:rFonts w:ascii="Times New Roman" w:hAnsi="Times New Roman"/>
              </w:rPr>
              <w:t>13</w:t>
            </w:r>
          </w:p>
        </w:tc>
        <w:tc>
          <w:tcPr>
            <w:tcW w:w="307" w:type="pct"/>
            <w:shd w:val="clear" w:color="auto" w:fill="auto"/>
          </w:tcPr>
          <w:p w:rsidR="00923222" w:rsidRPr="00E24F6E" w:rsidRDefault="00D26A99" w:rsidP="005A3506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362" w:type="pct"/>
            <w:shd w:val="clear" w:color="auto" w:fill="auto"/>
          </w:tcPr>
          <w:p w:rsidR="00923222" w:rsidRDefault="00923222">
            <w:r w:rsidRPr="00841A26">
              <w:rPr>
                <w:rFonts w:ascii="Times New Roman" w:hAnsi="Times New Roman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923222" w:rsidRPr="00E24F6E" w:rsidRDefault="00D26A99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5D725C">
              <w:rPr>
                <w:rFonts w:ascii="Times New Roman" w:hAnsi="Times New Roman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923222" w:rsidRPr="00E24F6E" w:rsidRDefault="00D26A99" w:rsidP="005A35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16" w:type="pct"/>
            <w:shd w:val="clear" w:color="auto" w:fill="auto"/>
          </w:tcPr>
          <w:p w:rsidR="00923222" w:rsidRDefault="00923222">
            <w:r w:rsidRPr="0022172E">
              <w:rPr>
                <w:rFonts w:ascii="Times New Roman" w:hAnsi="Times New Roman"/>
              </w:rPr>
              <w:t>3</w:t>
            </w:r>
          </w:p>
        </w:tc>
      </w:tr>
    </w:tbl>
    <w:p w:rsidR="005F7ED2" w:rsidRPr="00E24F6E" w:rsidRDefault="005F7ED2" w:rsidP="005A3506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360" w:lineRule="auto"/>
        <w:ind w:left="720" w:right="1080"/>
        <w:contextualSpacing/>
        <w:jc w:val="center"/>
        <w:textAlignment w:val="baseline"/>
        <w:rPr>
          <w:rFonts w:ascii="Times New Roman" w:hAnsi="Times New Roman"/>
          <w:b/>
        </w:rPr>
      </w:pPr>
    </w:p>
    <w:p w:rsidR="009421F7" w:rsidRPr="00E24F6E" w:rsidRDefault="009421F7" w:rsidP="005A3506">
      <w:pPr>
        <w:spacing w:line="360" w:lineRule="auto"/>
        <w:ind w:firstLine="708"/>
        <w:jc w:val="both"/>
        <w:rPr>
          <w:rFonts w:ascii="Times New Roman" w:hAnsi="Times New Roman"/>
        </w:rPr>
      </w:pPr>
      <w:r w:rsidRPr="00E24F6E">
        <w:rPr>
          <w:rFonts w:ascii="Times New Roman" w:hAnsi="Times New Roman"/>
        </w:rPr>
        <w:t xml:space="preserve">Главными ежегодными причинами низких результатов, обучающихся являются: </w:t>
      </w:r>
    </w:p>
    <w:p w:rsidR="009421F7" w:rsidRPr="00E24F6E" w:rsidRDefault="009421F7" w:rsidP="005A3506">
      <w:pPr>
        <w:spacing w:line="360" w:lineRule="auto"/>
        <w:ind w:left="-360"/>
        <w:jc w:val="both"/>
        <w:rPr>
          <w:rFonts w:ascii="Times New Roman" w:hAnsi="Times New Roman"/>
        </w:rPr>
      </w:pPr>
      <w:r w:rsidRPr="00E24F6E">
        <w:rPr>
          <w:rFonts w:ascii="Times New Roman" w:hAnsi="Times New Roman"/>
        </w:rPr>
        <w:t>- Узкий кругозор участников олимпиады, их недостаточная работа с дополнительной литературой по предметам.</w:t>
      </w:r>
    </w:p>
    <w:p w:rsidR="009421F7" w:rsidRPr="00E24F6E" w:rsidRDefault="009421F7" w:rsidP="005A3506">
      <w:pPr>
        <w:spacing w:line="360" w:lineRule="auto"/>
        <w:ind w:left="-360"/>
        <w:jc w:val="both"/>
        <w:rPr>
          <w:rFonts w:ascii="Times New Roman" w:hAnsi="Times New Roman"/>
        </w:rPr>
      </w:pPr>
      <w:r w:rsidRPr="00E24F6E">
        <w:rPr>
          <w:rFonts w:ascii="Times New Roman" w:hAnsi="Times New Roman"/>
        </w:rPr>
        <w:t xml:space="preserve">- Недостаточная индивидуальная работа с одарёнными детьми; </w:t>
      </w:r>
    </w:p>
    <w:p w:rsidR="005F7ED2" w:rsidRPr="00E24F6E" w:rsidRDefault="005F7ED2" w:rsidP="005A3506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360" w:lineRule="auto"/>
        <w:ind w:left="720" w:right="1080"/>
        <w:contextualSpacing/>
        <w:jc w:val="both"/>
        <w:textAlignment w:val="baseline"/>
        <w:rPr>
          <w:rFonts w:ascii="Times New Roman" w:hAnsi="Times New Roman"/>
          <w:b/>
        </w:rPr>
      </w:pPr>
    </w:p>
    <w:p w:rsidR="005F7ED2" w:rsidRPr="00E24F6E" w:rsidRDefault="00524D86" w:rsidP="005A3506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360" w:lineRule="auto"/>
        <w:ind w:left="284" w:right="1080"/>
        <w:contextualSpacing/>
        <w:jc w:val="center"/>
        <w:textAlignment w:val="baseline"/>
        <w:rPr>
          <w:rFonts w:ascii="Times New Roman" w:hAnsi="Times New Roman"/>
          <w:b/>
        </w:rPr>
      </w:pPr>
      <w:r w:rsidRPr="00E24F6E">
        <w:rPr>
          <w:rFonts w:ascii="Times New Roman" w:hAnsi="Times New Roman"/>
          <w:b/>
        </w:rPr>
        <w:t xml:space="preserve">Сравнительный анализ результативности участия обучающихся в школьном этапе </w:t>
      </w:r>
      <w:proofErr w:type="spellStart"/>
      <w:r w:rsidRPr="00E24F6E">
        <w:rPr>
          <w:rFonts w:ascii="Times New Roman" w:hAnsi="Times New Roman"/>
          <w:b/>
        </w:rPr>
        <w:t>ВсОШ</w:t>
      </w:r>
      <w:proofErr w:type="spellEnd"/>
      <w:r w:rsidRPr="00E24F6E">
        <w:rPr>
          <w:rFonts w:ascii="Times New Roman" w:hAnsi="Times New Roman"/>
          <w:b/>
        </w:rPr>
        <w:t xml:space="preserve"> за три года</w:t>
      </w:r>
    </w:p>
    <w:tbl>
      <w:tblPr>
        <w:tblpPr w:leftFromText="180" w:rightFromText="180" w:vertAnchor="text" w:horzAnchor="margin" w:tblpY="1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6"/>
        <w:gridCol w:w="1443"/>
        <w:gridCol w:w="1560"/>
        <w:gridCol w:w="1419"/>
        <w:gridCol w:w="1416"/>
        <w:gridCol w:w="1560"/>
        <w:gridCol w:w="1416"/>
        <w:gridCol w:w="1560"/>
        <w:gridCol w:w="1704"/>
        <w:gridCol w:w="1409"/>
      </w:tblGrid>
      <w:tr w:rsidR="00524D86" w:rsidRPr="00E24F6E" w:rsidTr="005D725D">
        <w:tc>
          <w:tcPr>
            <w:tcW w:w="608" w:type="pct"/>
            <w:vMerge w:val="restart"/>
            <w:shd w:val="clear" w:color="auto" w:fill="auto"/>
          </w:tcPr>
          <w:p w:rsidR="00524D86" w:rsidRPr="00E24F6E" w:rsidRDefault="00524D86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Предмет</w:t>
            </w:r>
          </w:p>
        </w:tc>
        <w:tc>
          <w:tcPr>
            <w:tcW w:w="1440" w:type="pct"/>
            <w:gridSpan w:val="3"/>
            <w:shd w:val="clear" w:color="auto" w:fill="auto"/>
          </w:tcPr>
          <w:p w:rsidR="00524D86" w:rsidRPr="00E24F6E" w:rsidRDefault="00D26A99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2020 </w:t>
            </w:r>
            <w:r w:rsidR="00524D86" w:rsidRPr="00E24F6E">
              <w:rPr>
                <w:rFonts w:ascii="Times New Roman" w:hAnsi="Times New Roman"/>
              </w:rPr>
              <w:t>г.</w:t>
            </w:r>
          </w:p>
        </w:tc>
        <w:tc>
          <w:tcPr>
            <w:tcW w:w="1430" w:type="pct"/>
            <w:gridSpan w:val="3"/>
            <w:shd w:val="clear" w:color="auto" w:fill="auto"/>
          </w:tcPr>
          <w:p w:rsidR="00524D86" w:rsidRPr="00E24F6E" w:rsidRDefault="00D26A99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524D86" w:rsidRPr="00E24F6E">
              <w:rPr>
                <w:rFonts w:ascii="Times New Roman" w:hAnsi="Times New Roman"/>
              </w:rPr>
              <w:t>г.</w:t>
            </w:r>
          </w:p>
        </w:tc>
        <w:tc>
          <w:tcPr>
            <w:tcW w:w="1522" w:type="pct"/>
            <w:gridSpan w:val="3"/>
          </w:tcPr>
          <w:p w:rsidR="00524D86" w:rsidRPr="00E24F6E" w:rsidRDefault="00922FEC" w:rsidP="00936E4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202</w:t>
            </w:r>
            <w:r w:rsidR="00936E48">
              <w:rPr>
                <w:rFonts w:ascii="Times New Roman" w:hAnsi="Times New Roman"/>
              </w:rPr>
              <w:t>2</w:t>
            </w:r>
            <w:r w:rsidR="00524D86" w:rsidRPr="00E24F6E">
              <w:rPr>
                <w:rFonts w:ascii="Times New Roman" w:hAnsi="Times New Roman"/>
              </w:rPr>
              <w:t>г.</w:t>
            </w:r>
          </w:p>
        </w:tc>
      </w:tr>
      <w:tr w:rsidR="00524D86" w:rsidRPr="00E24F6E" w:rsidTr="005D725D">
        <w:tc>
          <w:tcPr>
            <w:tcW w:w="608" w:type="pct"/>
            <w:vMerge/>
            <w:shd w:val="clear" w:color="auto" w:fill="auto"/>
          </w:tcPr>
          <w:p w:rsidR="00524D86" w:rsidRPr="00E24F6E" w:rsidRDefault="00524D86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524D86" w:rsidRPr="00E24F6E" w:rsidRDefault="00524D86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  <w:shd w:val="clear" w:color="auto" w:fill="auto"/>
          </w:tcPr>
          <w:p w:rsidR="00524D86" w:rsidRPr="00E24F6E" w:rsidRDefault="00524D86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2" w:type="pct"/>
            <w:shd w:val="clear" w:color="auto" w:fill="auto"/>
          </w:tcPr>
          <w:p w:rsidR="00524D86" w:rsidRPr="00E24F6E" w:rsidRDefault="00524D86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461" w:type="pct"/>
            <w:shd w:val="clear" w:color="auto" w:fill="auto"/>
          </w:tcPr>
          <w:p w:rsidR="00524D86" w:rsidRPr="00E24F6E" w:rsidRDefault="00524D86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  <w:shd w:val="clear" w:color="auto" w:fill="auto"/>
          </w:tcPr>
          <w:p w:rsidR="00524D86" w:rsidRPr="00E24F6E" w:rsidRDefault="00524D86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 xml:space="preserve">Количество </w:t>
            </w:r>
          </w:p>
          <w:p w:rsidR="00524D86" w:rsidRPr="00E24F6E" w:rsidRDefault="00524D86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победителей</w:t>
            </w:r>
          </w:p>
        </w:tc>
        <w:tc>
          <w:tcPr>
            <w:tcW w:w="461" w:type="pct"/>
          </w:tcPr>
          <w:p w:rsidR="00524D86" w:rsidRPr="00E24F6E" w:rsidRDefault="00524D86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508" w:type="pct"/>
            <w:shd w:val="clear" w:color="auto" w:fill="auto"/>
          </w:tcPr>
          <w:p w:rsidR="00524D86" w:rsidRPr="00E24F6E" w:rsidRDefault="00524D86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5" w:type="pct"/>
          </w:tcPr>
          <w:p w:rsidR="00524D86" w:rsidRPr="00E24F6E" w:rsidRDefault="00524D86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59" w:type="pct"/>
            <w:shd w:val="clear" w:color="auto" w:fill="auto"/>
          </w:tcPr>
          <w:p w:rsidR="00524D86" w:rsidRPr="00E24F6E" w:rsidRDefault="00524D86" w:rsidP="005A35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DB179C" w:rsidRPr="00E24F6E" w:rsidTr="005D725D">
        <w:tc>
          <w:tcPr>
            <w:tcW w:w="6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470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2</w:t>
            </w:r>
          </w:p>
        </w:tc>
        <w:tc>
          <w:tcPr>
            <w:tcW w:w="461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5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B179C" w:rsidRPr="00E24F6E" w:rsidTr="005D725D">
        <w:tc>
          <w:tcPr>
            <w:tcW w:w="6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ОБЖ</w:t>
            </w:r>
          </w:p>
        </w:tc>
        <w:tc>
          <w:tcPr>
            <w:tcW w:w="470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5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B179C" w:rsidRPr="00E24F6E" w:rsidTr="005D725D">
        <w:tc>
          <w:tcPr>
            <w:tcW w:w="6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70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11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5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B179C" w:rsidRPr="00E24F6E" w:rsidTr="005D725D">
        <w:tc>
          <w:tcPr>
            <w:tcW w:w="6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0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11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5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B179C" w:rsidRPr="00E24F6E" w:rsidTr="005D725D">
        <w:tc>
          <w:tcPr>
            <w:tcW w:w="6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Физика</w:t>
            </w:r>
          </w:p>
        </w:tc>
        <w:tc>
          <w:tcPr>
            <w:tcW w:w="470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9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</w:t>
            </w:r>
          </w:p>
        </w:tc>
        <w:tc>
          <w:tcPr>
            <w:tcW w:w="461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9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B179C" w:rsidRPr="00E24F6E" w:rsidTr="005D725D">
        <w:tc>
          <w:tcPr>
            <w:tcW w:w="6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МХК</w:t>
            </w:r>
          </w:p>
        </w:tc>
        <w:tc>
          <w:tcPr>
            <w:tcW w:w="470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5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B179C" w:rsidRPr="00E24F6E" w:rsidTr="005D725D">
        <w:tc>
          <w:tcPr>
            <w:tcW w:w="6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0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14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5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36E48" w:rsidRPr="00E24F6E" w:rsidTr="005D725D">
        <w:tc>
          <w:tcPr>
            <w:tcW w:w="6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70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8272B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5" w:type="pct"/>
          </w:tcPr>
          <w:p w:rsidR="00936E48" w:rsidRPr="00E24F6E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936E48" w:rsidRPr="00E24F6E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36E48" w:rsidRPr="00E24F6E" w:rsidTr="005D725D">
        <w:tc>
          <w:tcPr>
            <w:tcW w:w="6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70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17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8272B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5" w:type="pct"/>
          </w:tcPr>
          <w:p w:rsidR="00936E48" w:rsidRPr="00E24F6E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:rsidR="00936E48" w:rsidRPr="00E24F6E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36E48" w:rsidRPr="00E24F6E" w:rsidTr="005D725D">
        <w:tc>
          <w:tcPr>
            <w:tcW w:w="6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Химия</w:t>
            </w:r>
          </w:p>
        </w:tc>
        <w:tc>
          <w:tcPr>
            <w:tcW w:w="470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8272B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5" w:type="pct"/>
          </w:tcPr>
          <w:p w:rsidR="00936E48" w:rsidRPr="00E24F6E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936E48" w:rsidRPr="00E24F6E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36E48" w:rsidRPr="00E24F6E" w:rsidTr="005D725D">
        <w:tc>
          <w:tcPr>
            <w:tcW w:w="6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Право</w:t>
            </w:r>
          </w:p>
        </w:tc>
        <w:tc>
          <w:tcPr>
            <w:tcW w:w="470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8272B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5" w:type="pct"/>
          </w:tcPr>
          <w:p w:rsidR="00936E48" w:rsidRPr="00E24F6E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936E48" w:rsidRPr="00E24F6E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B179C" w:rsidRPr="00E24F6E" w:rsidTr="005D725D">
        <w:tc>
          <w:tcPr>
            <w:tcW w:w="6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lastRenderedPageBreak/>
              <w:t>Эколог</w:t>
            </w:r>
            <w:r w:rsidRPr="00E24F6E">
              <w:rPr>
                <w:rFonts w:ascii="Times New Roman" w:hAnsi="Times New Roman"/>
                <w:b/>
              </w:rPr>
              <w:t>и</w:t>
            </w:r>
            <w:r w:rsidRPr="00E24F6E">
              <w:rPr>
                <w:rFonts w:ascii="Times New Roman" w:hAnsi="Times New Roman"/>
              </w:rPr>
              <w:t>я</w:t>
            </w:r>
          </w:p>
        </w:tc>
        <w:tc>
          <w:tcPr>
            <w:tcW w:w="470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13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5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B179C" w:rsidRPr="00E24F6E" w:rsidTr="005D725D">
        <w:tc>
          <w:tcPr>
            <w:tcW w:w="6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470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5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B179C" w:rsidRPr="00E24F6E" w:rsidTr="005D725D">
        <w:tc>
          <w:tcPr>
            <w:tcW w:w="6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История</w:t>
            </w:r>
          </w:p>
        </w:tc>
        <w:tc>
          <w:tcPr>
            <w:tcW w:w="470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14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5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B179C" w:rsidRPr="00E24F6E" w:rsidTr="005D725D">
        <w:tc>
          <w:tcPr>
            <w:tcW w:w="6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70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5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B179C" w:rsidRPr="00E24F6E" w:rsidTr="005D725D">
        <w:tc>
          <w:tcPr>
            <w:tcW w:w="6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70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17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5" w:type="pct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DB179C" w:rsidRPr="00E24F6E" w:rsidRDefault="00DB179C" w:rsidP="00DB179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36E48" w:rsidRPr="00E24F6E" w:rsidTr="005D725D">
        <w:trPr>
          <w:trHeight w:val="272"/>
        </w:trPr>
        <w:tc>
          <w:tcPr>
            <w:tcW w:w="6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70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8272B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5" w:type="pct"/>
          </w:tcPr>
          <w:p w:rsidR="00936E48" w:rsidRPr="00E24F6E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936E48" w:rsidRPr="00E24F6E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36E48" w:rsidRPr="00E24F6E" w:rsidTr="005D725D">
        <w:tc>
          <w:tcPr>
            <w:tcW w:w="6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0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12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12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8272B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5" w:type="pct"/>
          </w:tcPr>
          <w:p w:rsidR="00936E48" w:rsidRPr="00E24F6E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936E48" w:rsidRPr="00E24F6E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36E48" w:rsidRPr="00E24F6E" w:rsidTr="005D725D">
        <w:tc>
          <w:tcPr>
            <w:tcW w:w="6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ИТОГО</w:t>
            </w:r>
          </w:p>
        </w:tc>
        <w:tc>
          <w:tcPr>
            <w:tcW w:w="470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>178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7</w:t>
            </w:r>
          </w:p>
        </w:tc>
        <w:tc>
          <w:tcPr>
            <w:tcW w:w="461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24F6E">
              <w:rPr>
                <w:rFonts w:ascii="Times New Roman" w:hAnsi="Times New Roman"/>
                <w:b/>
              </w:rPr>
              <w:t>183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3</w:t>
            </w:r>
          </w:p>
        </w:tc>
        <w:tc>
          <w:tcPr>
            <w:tcW w:w="461" w:type="pct"/>
          </w:tcPr>
          <w:p w:rsidR="00936E48" w:rsidRPr="00E24F6E" w:rsidRDefault="00936E48" w:rsidP="00D26A9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24F6E">
              <w:rPr>
                <w:rFonts w:ascii="Times New Roman" w:hAnsi="Times New Roman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:rsidR="00936E48" w:rsidRPr="00E24F6E" w:rsidRDefault="00936E48" w:rsidP="008272B8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173</w:t>
            </w:r>
          </w:p>
        </w:tc>
        <w:tc>
          <w:tcPr>
            <w:tcW w:w="555" w:type="pct"/>
          </w:tcPr>
          <w:p w:rsidR="00936E48" w:rsidRPr="00DB179C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59" w:type="pct"/>
            <w:shd w:val="clear" w:color="auto" w:fill="auto"/>
          </w:tcPr>
          <w:p w:rsidR="00936E48" w:rsidRPr="00DB179C" w:rsidRDefault="00DB179C" w:rsidP="00D26A9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B179C">
              <w:rPr>
                <w:rFonts w:ascii="Times New Roman" w:hAnsi="Times New Roman"/>
                <w:b/>
              </w:rPr>
              <w:t>7</w:t>
            </w:r>
          </w:p>
        </w:tc>
      </w:tr>
    </w:tbl>
    <w:p w:rsidR="005F7ED2" w:rsidRPr="00E24F6E" w:rsidRDefault="005F7ED2" w:rsidP="005A3506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360" w:lineRule="auto"/>
        <w:ind w:left="720" w:right="1080"/>
        <w:contextualSpacing/>
        <w:jc w:val="center"/>
        <w:textAlignment w:val="baseline"/>
        <w:rPr>
          <w:rFonts w:ascii="Times New Roman" w:hAnsi="Times New Roman"/>
          <w:b/>
        </w:rPr>
      </w:pPr>
    </w:p>
    <w:p w:rsidR="000136B7" w:rsidRPr="00E24F6E" w:rsidRDefault="000136B7" w:rsidP="005A3506">
      <w:pPr>
        <w:pStyle w:val="c101"/>
        <w:shd w:val="clear" w:color="auto" w:fill="FFFFFF"/>
        <w:spacing w:before="0" w:beforeAutospacing="0" w:after="0" w:afterAutospacing="0" w:line="360" w:lineRule="auto"/>
        <w:ind w:left="-16" w:firstLine="698"/>
        <w:jc w:val="both"/>
        <w:rPr>
          <w:color w:val="000000"/>
          <w:sz w:val="22"/>
          <w:szCs w:val="22"/>
        </w:rPr>
      </w:pPr>
      <w:r w:rsidRPr="00E24F6E">
        <w:rPr>
          <w:rStyle w:val="c3"/>
          <w:color w:val="000000"/>
          <w:sz w:val="22"/>
          <w:szCs w:val="22"/>
        </w:rPr>
        <w:t>Данные таблицы свидетельствуют о том, что в текущем учебном году по сравнению с 20</w:t>
      </w:r>
      <w:r w:rsidR="00066E60">
        <w:rPr>
          <w:rStyle w:val="c3"/>
          <w:color w:val="000000"/>
          <w:sz w:val="22"/>
          <w:szCs w:val="22"/>
        </w:rPr>
        <w:t>20</w:t>
      </w:r>
      <w:r w:rsidRPr="00E24F6E">
        <w:rPr>
          <w:rStyle w:val="c3"/>
          <w:color w:val="000000"/>
          <w:sz w:val="22"/>
          <w:szCs w:val="22"/>
        </w:rPr>
        <w:t xml:space="preserve"> учебным годом:</w:t>
      </w:r>
    </w:p>
    <w:p w:rsidR="000136B7" w:rsidRPr="00E24F6E" w:rsidRDefault="000136B7" w:rsidP="005A3506">
      <w:pPr>
        <w:pStyle w:val="c136"/>
        <w:shd w:val="clear" w:color="auto" w:fill="FFFFFF"/>
        <w:spacing w:before="0" w:beforeAutospacing="0" w:after="0" w:afterAutospacing="0" w:line="360" w:lineRule="auto"/>
        <w:ind w:left="718" w:right="-2" w:hanging="718"/>
        <w:jc w:val="both"/>
        <w:rPr>
          <w:color w:val="000000"/>
          <w:sz w:val="22"/>
          <w:szCs w:val="22"/>
        </w:rPr>
      </w:pPr>
      <w:r w:rsidRPr="00E24F6E">
        <w:rPr>
          <w:rStyle w:val="c3"/>
          <w:color w:val="000000"/>
          <w:sz w:val="22"/>
          <w:szCs w:val="22"/>
        </w:rPr>
        <w:t>-общее количество участников уменьшилось;</w:t>
      </w:r>
    </w:p>
    <w:p w:rsidR="000136B7" w:rsidRPr="00E24F6E" w:rsidRDefault="000136B7" w:rsidP="005A3506">
      <w:pPr>
        <w:pStyle w:val="c136"/>
        <w:shd w:val="clear" w:color="auto" w:fill="FFFFFF"/>
        <w:spacing w:before="0" w:beforeAutospacing="0" w:after="0" w:afterAutospacing="0" w:line="360" w:lineRule="auto"/>
        <w:ind w:left="718" w:right="-2" w:hanging="718"/>
        <w:jc w:val="both"/>
        <w:rPr>
          <w:rStyle w:val="c3"/>
          <w:color w:val="000000"/>
          <w:sz w:val="22"/>
          <w:szCs w:val="22"/>
        </w:rPr>
      </w:pPr>
      <w:r w:rsidRPr="00E24F6E">
        <w:rPr>
          <w:rStyle w:val="c3"/>
          <w:color w:val="000000"/>
          <w:sz w:val="22"/>
          <w:szCs w:val="22"/>
        </w:rPr>
        <w:t xml:space="preserve">- количество победителей и призеров </w:t>
      </w:r>
      <w:r w:rsidR="00066E60">
        <w:rPr>
          <w:rStyle w:val="c3"/>
          <w:color w:val="000000"/>
          <w:sz w:val="22"/>
          <w:szCs w:val="22"/>
        </w:rPr>
        <w:t>увеличилось</w:t>
      </w:r>
      <w:r w:rsidRPr="00E24F6E">
        <w:rPr>
          <w:rStyle w:val="c3"/>
          <w:color w:val="000000"/>
          <w:sz w:val="22"/>
          <w:szCs w:val="22"/>
        </w:rPr>
        <w:t>.</w:t>
      </w:r>
    </w:p>
    <w:p w:rsidR="000136B7" w:rsidRPr="00E24F6E" w:rsidRDefault="000136B7" w:rsidP="005A3506">
      <w:pPr>
        <w:pStyle w:val="c136"/>
        <w:shd w:val="clear" w:color="auto" w:fill="FFFFFF"/>
        <w:spacing w:before="0" w:beforeAutospacing="0" w:after="0" w:afterAutospacing="0" w:line="360" w:lineRule="auto"/>
        <w:ind w:left="718" w:right="-2" w:hanging="718"/>
        <w:jc w:val="both"/>
        <w:rPr>
          <w:rStyle w:val="c3"/>
          <w:color w:val="000000"/>
          <w:sz w:val="22"/>
          <w:szCs w:val="22"/>
        </w:rPr>
      </w:pPr>
      <w:r w:rsidRPr="00E24F6E">
        <w:rPr>
          <w:rStyle w:val="c3"/>
          <w:color w:val="000000"/>
          <w:sz w:val="22"/>
          <w:szCs w:val="22"/>
        </w:rPr>
        <w:t>А по сравнению с 202</w:t>
      </w:r>
      <w:r w:rsidR="00066E60">
        <w:rPr>
          <w:rStyle w:val="c3"/>
          <w:color w:val="000000"/>
          <w:sz w:val="22"/>
          <w:szCs w:val="22"/>
        </w:rPr>
        <w:t>1</w:t>
      </w:r>
      <w:r w:rsidRPr="00E24F6E">
        <w:rPr>
          <w:rStyle w:val="c3"/>
          <w:color w:val="000000"/>
          <w:sz w:val="22"/>
          <w:szCs w:val="22"/>
        </w:rPr>
        <w:t xml:space="preserve"> учебным годом:</w:t>
      </w:r>
    </w:p>
    <w:p w:rsidR="000136B7" w:rsidRPr="00E24F6E" w:rsidRDefault="000136B7" w:rsidP="005A3506">
      <w:pPr>
        <w:pStyle w:val="c136"/>
        <w:shd w:val="clear" w:color="auto" w:fill="FFFFFF"/>
        <w:spacing w:before="0" w:beforeAutospacing="0" w:after="0" w:afterAutospacing="0" w:line="360" w:lineRule="auto"/>
        <w:ind w:left="718" w:right="-2" w:hanging="718"/>
        <w:jc w:val="both"/>
        <w:rPr>
          <w:color w:val="000000"/>
          <w:sz w:val="22"/>
          <w:szCs w:val="22"/>
        </w:rPr>
      </w:pPr>
      <w:r w:rsidRPr="00E24F6E">
        <w:rPr>
          <w:rStyle w:val="c3"/>
          <w:color w:val="000000"/>
          <w:sz w:val="22"/>
          <w:szCs w:val="22"/>
        </w:rPr>
        <w:t xml:space="preserve">-общее количество участников </w:t>
      </w:r>
      <w:r w:rsidR="00066E60">
        <w:rPr>
          <w:rStyle w:val="c3"/>
          <w:color w:val="000000"/>
          <w:sz w:val="22"/>
          <w:szCs w:val="22"/>
        </w:rPr>
        <w:t>уменьшилось</w:t>
      </w:r>
      <w:r w:rsidRPr="00E24F6E">
        <w:rPr>
          <w:rStyle w:val="c3"/>
          <w:color w:val="000000"/>
          <w:sz w:val="22"/>
          <w:szCs w:val="22"/>
        </w:rPr>
        <w:t>;</w:t>
      </w:r>
    </w:p>
    <w:p w:rsidR="000136B7" w:rsidRPr="00E24F6E" w:rsidRDefault="000136B7" w:rsidP="005A3506">
      <w:pPr>
        <w:pStyle w:val="c136"/>
        <w:shd w:val="clear" w:color="auto" w:fill="FFFFFF"/>
        <w:spacing w:before="0" w:beforeAutospacing="0" w:after="0" w:afterAutospacing="0" w:line="360" w:lineRule="auto"/>
        <w:ind w:left="718" w:right="-2" w:hanging="718"/>
        <w:jc w:val="both"/>
        <w:rPr>
          <w:rStyle w:val="c3"/>
          <w:color w:val="000000"/>
          <w:sz w:val="22"/>
          <w:szCs w:val="22"/>
        </w:rPr>
      </w:pPr>
      <w:r w:rsidRPr="00E24F6E">
        <w:rPr>
          <w:rStyle w:val="c3"/>
          <w:color w:val="000000"/>
          <w:sz w:val="22"/>
          <w:szCs w:val="22"/>
        </w:rPr>
        <w:t>- количество победителей и призеров увеличилось.</w:t>
      </w:r>
    </w:p>
    <w:p w:rsidR="000136B7" w:rsidRPr="00E24F6E" w:rsidRDefault="000136B7" w:rsidP="005A3506">
      <w:pPr>
        <w:pStyle w:val="db9fe9049761426654245bb2dd862eec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E24F6E">
        <w:rPr>
          <w:color w:val="000000"/>
          <w:sz w:val="22"/>
          <w:szCs w:val="22"/>
          <w:shd w:val="clear" w:color="auto" w:fill="FFFFFF"/>
        </w:rPr>
        <w:t>Анализ показал низкие результаты выполнения участниками олимпиадных заданий по предметам. В целом уровень подготовки школьников к участию в школьном этапе олимпиады не достаточный, так как по отдельным предметам отсутствуют победители и призеры. 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</w:t>
      </w:r>
    </w:p>
    <w:p w:rsidR="000136B7" w:rsidRPr="00E24F6E" w:rsidRDefault="000136B7" w:rsidP="005A3506">
      <w:pPr>
        <w:shd w:val="clear" w:color="auto" w:fill="FFFFFF"/>
        <w:spacing w:after="0" w:line="360" w:lineRule="auto"/>
        <w:ind w:left="708" w:right="277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4F6E">
        <w:rPr>
          <w:rFonts w:ascii="Times New Roman" w:eastAsia="Times New Roman" w:hAnsi="Times New Roman"/>
          <w:b/>
          <w:bCs/>
          <w:color w:val="000000"/>
          <w:lang w:eastAsia="ru-RU"/>
        </w:rPr>
        <w:t>На основании вышеизложенного рекомендовано:</w:t>
      </w:r>
    </w:p>
    <w:p w:rsidR="000136B7" w:rsidRPr="00E24F6E" w:rsidRDefault="009421F7" w:rsidP="005A3506">
      <w:pPr>
        <w:shd w:val="clear" w:color="auto" w:fill="FFFFFF"/>
        <w:spacing w:after="0" w:line="360" w:lineRule="auto"/>
        <w:ind w:left="708" w:right="277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4F6E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Руководителям </w:t>
      </w:r>
      <w:r w:rsidR="000136B7" w:rsidRPr="00E24F6E">
        <w:rPr>
          <w:rFonts w:ascii="Times New Roman" w:eastAsia="Times New Roman" w:hAnsi="Times New Roman"/>
          <w:b/>
          <w:bCs/>
          <w:color w:val="000000"/>
          <w:lang w:eastAsia="ru-RU"/>
        </w:rPr>
        <w:t>МО всех предметов, по которым проводились олимпиады:</w:t>
      </w:r>
    </w:p>
    <w:p w:rsidR="000136B7" w:rsidRPr="00E24F6E" w:rsidRDefault="000136B7" w:rsidP="005A3506">
      <w:pPr>
        <w:numPr>
          <w:ilvl w:val="0"/>
          <w:numId w:val="1"/>
        </w:numPr>
        <w:shd w:val="clear" w:color="auto" w:fill="FFFFFF"/>
        <w:spacing w:before="31" w:after="31" w:line="360" w:lineRule="auto"/>
        <w:ind w:left="0" w:firstLine="9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4F6E">
        <w:rPr>
          <w:rFonts w:ascii="Times New Roman" w:eastAsia="Times New Roman" w:hAnsi="Times New Roman"/>
          <w:color w:val="000000"/>
          <w:lang w:eastAsia="ru-RU"/>
        </w:rPr>
        <w:t>провести анализ участия обучающихся и полученных результатов в школьном этап</w:t>
      </w:r>
      <w:r w:rsidR="009421F7" w:rsidRPr="00E24F6E">
        <w:rPr>
          <w:rFonts w:ascii="Times New Roman" w:eastAsia="Times New Roman" w:hAnsi="Times New Roman"/>
          <w:color w:val="000000"/>
          <w:lang w:eastAsia="ru-RU"/>
        </w:rPr>
        <w:t>е</w:t>
      </w:r>
      <w:r w:rsidRPr="00E24F6E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E24F6E">
        <w:rPr>
          <w:rFonts w:ascii="Times New Roman" w:eastAsia="Times New Roman" w:hAnsi="Times New Roman"/>
          <w:color w:val="000000"/>
          <w:lang w:eastAsia="ru-RU"/>
        </w:rPr>
        <w:t>ВсОШ</w:t>
      </w:r>
      <w:proofErr w:type="spellEnd"/>
      <w:r w:rsidRPr="00E24F6E">
        <w:rPr>
          <w:rFonts w:ascii="Times New Roman" w:eastAsia="Times New Roman" w:hAnsi="Times New Roman"/>
          <w:color w:val="000000"/>
          <w:lang w:eastAsia="ru-RU"/>
        </w:rPr>
        <w:t xml:space="preserve"> по учебным предметам;</w:t>
      </w:r>
    </w:p>
    <w:p w:rsidR="000136B7" w:rsidRPr="00E24F6E" w:rsidRDefault="000136B7" w:rsidP="005A3506">
      <w:pPr>
        <w:numPr>
          <w:ilvl w:val="0"/>
          <w:numId w:val="1"/>
        </w:numPr>
        <w:shd w:val="clear" w:color="auto" w:fill="FFFFFF"/>
        <w:spacing w:before="31" w:after="31" w:line="360" w:lineRule="auto"/>
        <w:ind w:left="0" w:firstLine="9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4F6E">
        <w:rPr>
          <w:rFonts w:ascii="Times New Roman" w:eastAsia="Times New Roman" w:hAnsi="Times New Roman"/>
          <w:color w:val="000000"/>
          <w:lang w:eastAsia="ru-RU"/>
        </w:rPr>
        <w:t>предусмотреть различные формы работы по повышению мотивации и результативности, учащихся в участии в различных этапах предметных олимпиад;</w:t>
      </w:r>
    </w:p>
    <w:p w:rsidR="000136B7" w:rsidRPr="00E24F6E" w:rsidRDefault="000136B7" w:rsidP="005A3506">
      <w:pPr>
        <w:shd w:val="clear" w:color="auto" w:fill="FFFFFF"/>
        <w:spacing w:after="0" w:line="360" w:lineRule="auto"/>
        <w:ind w:left="702" w:hanging="10"/>
        <w:rPr>
          <w:rFonts w:ascii="Times New Roman" w:eastAsia="Times New Roman" w:hAnsi="Times New Roman"/>
          <w:color w:val="000000"/>
          <w:lang w:eastAsia="ru-RU"/>
        </w:rPr>
      </w:pPr>
      <w:r w:rsidRPr="00E24F6E">
        <w:rPr>
          <w:rFonts w:ascii="Times New Roman" w:eastAsia="Times New Roman" w:hAnsi="Times New Roman"/>
          <w:b/>
          <w:bCs/>
          <w:color w:val="000000"/>
          <w:lang w:eastAsia="ru-RU"/>
        </w:rPr>
        <w:t>Учителям-предметникам:</w:t>
      </w:r>
    </w:p>
    <w:p w:rsidR="000136B7" w:rsidRPr="00E24F6E" w:rsidRDefault="000136B7" w:rsidP="005A3506">
      <w:pPr>
        <w:numPr>
          <w:ilvl w:val="0"/>
          <w:numId w:val="2"/>
        </w:numPr>
        <w:shd w:val="clear" w:color="auto" w:fill="FFFFFF"/>
        <w:spacing w:before="31" w:after="31" w:line="360" w:lineRule="auto"/>
        <w:ind w:left="3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4F6E">
        <w:rPr>
          <w:rFonts w:ascii="Times New Roman" w:eastAsia="Times New Roman" w:hAnsi="Times New Roman"/>
          <w:color w:val="000000"/>
          <w:lang w:eastAsia="ru-RU"/>
        </w:rPr>
        <w:t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</w:t>
      </w:r>
    </w:p>
    <w:p w:rsidR="000136B7" w:rsidRPr="00E24F6E" w:rsidRDefault="000136B7" w:rsidP="005A3506">
      <w:pPr>
        <w:numPr>
          <w:ilvl w:val="0"/>
          <w:numId w:val="2"/>
        </w:numPr>
        <w:shd w:val="clear" w:color="auto" w:fill="FFFFFF"/>
        <w:spacing w:before="31" w:after="31" w:line="360" w:lineRule="auto"/>
        <w:ind w:left="3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4F6E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при подготовке к различным этапам </w:t>
      </w:r>
      <w:proofErr w:type="spellStart"/>
      <w:r w:rsidRPr="00E24F6E">
        <w:rPr>
          <w:rFonts w:ascii="Times New Roman" w:eastAsia="Times New Roman" w:hAnsi="Times New Roman"/>
          <w:color w:val="000000"/>
          <w:lang w:eastAsia="ru-RU"/>
        </w:rPr>
        <w:t>ВсОШ</w:t>
      </w:r>
      <w:proofErr w:type="spellEnd"/>
      <w:r w:rsidRPr="00E24F6E">
        <w:rPr>
          <w:rFonts w:ascii="Times New Roman" w:eastAsia="Times New Roman" w:hAnsi="Times New Roman"/>
          <w:color w:val="000000"/>
          <w:lang w:eastAsia="ru-RU"/>
        </w:rPr>
        <w:t xml:space="preserve"> использовать возможности интерне</w:t>
      </w:r>
      <w:proofErr w:type="gramStart"/>
      <w:r w:rsidRPr="00E24F6E">
        <w:rPr>
          <w:rFonts w:ascii="Times New Roman" w:eastAsia="Times New Roman" w:hAnsi="Times New Roman"/>
          <w:color w:val="000000"/>
          <w:lang w:eastAsia="ru-RU"/>
        </w:rPr>
        <w:t>т-</w:t>
      </w:r>
      <w:proofErr w:type="gramEnd"/>
      <w:r w:rsidRPr="00E24F6E">
        <w:rPr>
          <w:rFonts w:ascii="Times New Roman" w:eastAsia="Times New Roman" w:hAnsi="Times New Roman"/>
          <w:color w:val="000000"/>
          <w:lang w:eastAsia="ru-RU"/>
        </w:rPr>
        <w:t xml:space="preserve"> ресурсов, цифровых технологий и других доступных форм обучения;</w:t>
      </w:r>
    </w:p>
    <w:p w:rsidR="000136B7" w:rsidRPr="00E24F6E" w:rsidRDefault="000136B7" w:rsidP="005A3506">
      <w:pPr>
        <w:numPr>
          <w:ilvl w:val="0"/>
          <w:numId w:val="2"/>
        </w:numPr>
        <w:shd w:val="clear" w:color="auto" w:fill="FFFFFF"/>
        <w:spacing w:before="31" w:after="31" w:line="360" w:lineRule="auto"/>
        <w:ind w:left="3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4F6E">
        <w:rPr>
          <w:rFonts w:ascii="Times New Roman" w:eastAsia="Times New Roman" w:hAnsi="Times New Roman"/>
          <w:color w:val="000000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E24F6E">
        <w:rPr>
          <w:rFonts w:ascii="Times New Roman" w:eastAsia="Times New Roman" w:hAnsi="Times New Roman"/>
          <w:color w:val="000000"/>
          <w:lang w:eastAsia="ru-RU"/>
        </w:rPr>
        <w:t>ВсОШ</w:t>
      </w:r>
      <w:proofErr w:type="spellEnd"/>
      <w:r w:rsidRPr="00E24F6E">
        <w:rPr>
          <w:rFonts w:ascii="Times New Roman" w:eastAsia="Times New Roman" w:hAnsi="Times New Roman"/>
          <w:color w:val="000000"/>
          <w:lang w:eastAsia="ru-RU"/>
        </w:rPr>
        <w:t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</w:t>
      </w:r>
    </w:p>
    <w:p w:rsidR="000136B7" w:rsidRPr="00E24F6E" w:rsidRDefault="000136B7" w:rsidP="005A3506">
      <w:pPr>
        <w:numPr>
          <w:ilvl w:val="0"/>
          <w:numId w:val="2"/>
        </w:numPr>
        <w:shd w:val="clear" w:color="auto" w:fill="FFFFFF"/>
        <w:spacing w:before="31" w:after="31" w:line="360" w:lineRule="auto"/>
        <w:ind w:left="3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4F6E">
        <w:rPr>
          <w:rFonts w:ascii="Times New Roman" w:eastAsia="Times New Roman" w:hAnsi="Times New Roman"/>
          <w:color w:val="000000"/>
          <w:lang w:eastAsia="ru-RU"/>
        </w:rPr>
        <w:t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</w:t>
      </w:r>
    </w:p>
    <w:p w:rsidR="000136B7" w:rsidRPr="00E24F6E" w:rsidRDefault="000136B7" w:rsidP="005A3506">
      <w:pPr>
        <w:shd w:val="clear" w:color="auto" w:fill="FFFFFF"/>
        <w:spacing w:after="0" w:line="360" w:lineRule="auto"/>
        <w:ind w:left="10" w:hanging="10"/>
        <w:rPr>
          <w:rFonts w:ascii="Times New Roman" w:eastAsia="Times New Roman" w:hAnsi="Times New Roman"/>
          <w:color w:val="000000"/>
          <w:lang w:eastAsia="ru-RU"/>
        </w:rPr>
      </w:pPr>
      <w:r w:rsidRPr="00E24F6E">
        <w:rPr>
          <w:rFonts w:ascii="Times New Roman" w:eastAsia="Times New Roman" w:hAnsi="Times New Roman"/>
          <w:color w:val="000000"/>
          <w:lang w:eastAsia="ru-RU"/>
        </w:rPr>
        <w:t>          </w:t>
      </w:r>
      <w:r w:rsidRPr="00E24F6E">
        <w:rPr>
          <w:rFonts w:ascii="Times New Roman" w:eastAsia="Times New Roman" w:hAnsi="Times New Roman"/>
          <w:b/>
          <w:bCs/>
          <w:color w:val="000000"/>
          <w:lang w:eastAsia="ru-RU"/>
        </w:rPr>
        <w:t>Школьным координаторам и классным руководителям:  </w:t>
      </w:r>
    </w:p>
    <w:p w:rsidR="000136B7" w:rsidRPr="00E24F6E" w:rsidRDefault="000136B7" w:rsidP="005A3506">
      <w:pPr>
        <w:numPr>
          <w:ilvl w:val="0"/>
          <w:numId w:val="3"/>
        </w:numPr>
        <w:shd w:val="clear" w:color="auto" w:fill="FFFFFF"/>
        <w:spacing w:before="31" w:after="31" w:line="360" w:lineRule="auto"/>
        <w:ind w:left="0" w:firstLine="9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4F6E">
        <w:rPr>
          <w:rFonts w:ascii="Times New Roman" w:eastAsia="Times New Roman" w:hAnsi="Times New Roman"/>
          <w:color w:val="000000"/>
          <w:lang w:eastAsia="ru-RU"/>
        </w:rPr>
        <w:t>довести до сведения родителей (</w:t>
      </w:r>
      <w:r w:rsidR="009421F7" w:rsidRPr="00E24F6E">
        <w:rPr>
          <w:rFonts w:ascii="Times New Roman" w:eastAsia="Times New Roman" w:hAnsi="Times New Roman"/>
          <w:color w:val="000000"/>
          <w:lang w:eastAsia="ru-RU"/>
        </w:rPr>
        <w:t>законных представителей) итоги</w:t>
      </w:r>
      <w:r w:rsidRPr="00E24F6E">
        <w:rPr>
          <w:rFonts w:ascii="Times New Roman" w:eastAsia="Times New Roman" w:hAnsi="Times New Roman"/>
          <w:color w:val="000000"/>
          <w:lang w:eastAsia="ru-RU"/>
        </w:rPr>
        <w:t xml:space="preserve"> этап</w:t>
      </w:r>
      <w:r w:rsidR="009421F7" w:rsidRPr="00E24F6E">
        <w:rPr>
          <w:rFonts w:ascii="Times New Roman" w:eastAsia="Times New Roman" w:hAnsi="Times New Roman"/>
          <w:color w:val="000000"/>
          <w:lang w:eastAsia="ru-RU"/>
        </w:rPr>
        <w:t xml:space="preserve">а </w:t>
      </w:r>
      <w:r w:rsidRPr="00E24F6E">
        <w:rPr>
          <w:rFonts w:ascii="Times New Roman" w:eastAsia="Times New Roman" w:hAnsi="Times New Roman"/>
          <w:color w:val="000000"/>
          <w:lang w:eastAsia="ru-RU"/>
        </w:rPr>
        <w:t>Всероссийской олимпиады школьников.</w:t>
      </w:r>
    </w:p>
    <w:p w:rsidR="000136B7" w:rsidRPr="00E24F6E" w:rsidRDefault="000136B7" w:rsidP="005A3506">
      <w:pPr>
        <w:pStyle w:val="db9fe9049761426654245bb2dd862eec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sectPr w:rsidR="000136B7" w:rsidRPr="00E24F6E" w:rsidSect="00E24F6E">
      <w:pgSz w:w="16838" w:h="11906" w:orient="landscape"/>
      <w:pgMar w:top="426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00D2C"/>
    <w:multiLevelType w:val="multilevel"/>
    <w:tmpl w:val="F18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95E14"/>
    <w:multiLevelType w:val="multilevel"/>
    <w:tmpl w:val="C44E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15FDA"/>
    <w:multiLevelType w:val="hybridMultilevel"/>
    <w:tmpl w:val="3124B464"/>
    <w:lvl w:ilvl="0" w:tplc="7D8C0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7D3F30"/>
    <w:multiLevelType w:val="hybridMultilevel"/>
    <w:tmpl w:val="19FC1DF8"/>
    <w:lvl w:ilvl="0" w:tplc="1AF0F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60486D"/>
    <w:multiLevelType w:val="multilevel"/>
    <w:tmpl w:val="9896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/>
  <w:rsids>
    <w:rsidRoot w:val="005F7ED2"/>
    <w:rsid w:val="000136B7"/>
    <w:rsid w:val="00060FFA"/>
    <w:rsid w:val="00066E60"/>
    <w:rsid w:val="001C759A"/>
    <w:rsid w:val="001D345E"/>
    <w:rsid w:val="00232241"/>
    <w:rsid w:val="0024248A"/>
    <w:rsid w:val="002608F6"/>
    <w:rsid w:val="002E7E45"/>
    <w:rsid w:val="00342D8D"/>
    <w:rsid w:val="00432153"/>
    <w:rsid w:val="004A4E3C"/>
    <w:rsid w:val="00524D86"/>
    <w:rsid w:val="0053615E"/>
    <w:rsid w:val="005A3506"/>
    <w:rsid w:val="005D725D"/>
    <w:rsid w:val="005F7ED2"/>
    <w:rsid w:val="008D506E"/>
    <w:rsid w:val="00922FEC"/>
    <w:rsid w:val="00923222"/>
    <w:rsid w:val="00936E48"/>
    <w:rsid w:val="009421F7"/>
    <w:rsid w:val="00962813"/>
    <w:rsid w:val="00A220D9"/>
    <w:rsid w:val="00A2442B"/>
    <w:rsid w:val="00A357BE"/>
    <w:rsid w:val="00A5173A"/>
    <w:rsid w:val="00A52E25"/>
    <w:rsid w:val="00AF32F7"/>
    <w:rsid w:val="00B85C04"/>
    <w:rsid w:val="00CB7B99"/>
    <w:rsid w:val="00CB7E5E"/>
    <w:rsid w:val="00D26A99"/>
    <w:rsid w:val="00DB179C"/>
    <w:rsid w:val="00DD7F72"/>
    <w:rsid w:val="00E24F6E"/>
    <w:rsid w:val="00F351DE"/>
    <w:rsid w:val="00F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D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5F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5F7ED2"/>
    <w:pPr>
      <w:suppressAutoHyphens/>
      <w:spacing w:after="200" w:line="276" w:lineRule="auto"/>
      <w:ind w:left="720"/>
      <w:contextualSpacing/>
      <w:textAlignment w:val="baseline"/>
    </w:pPr>
    <w:rPr>
      <w:rFonts w:eastAsia="Times New Roman" w:cs="Calibri"/>
      <w:color w:val="00000A"/>
      <w:lang w:eastAsia="ru-RU"/>
    </w:rPr>
  </w:style>
  <w:style w:type="paragraph" w:customStyle="1" w:styleId="c101">
    <w:name w:val="c101"/>
    <w:basedOn w:val="a"/>
    <w:rsid w:val="00013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0136B7"/>
  </w:style>
  <w:style w:type="paragraph" w:customStyle="1" w:styleId="c136">
    <w:name w:val="c136"/>
    <w:basedOn w:val="a"/>
    <w:rsid w:val="00013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5">
    <w:name w:val="c75"/>
    <w:basedOn w:val="a"/>
    <w:rsid w:val="00013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basedOn w:val="a0"/>
    <w:rsid w:val="000136B7"/>
  </w:style>
  <w:style w:type="paragraph" w:customStyle="1" w:styleId="c97">
    <w:name w:val="c97"/>
    <w:basedOn w:val="a"/>
    <w:rsid w:val="00013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8">
    <w:name w:val="c158"/>
    <w:basedOn w:val="a"/>
    <w:rsid w:val="00013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0136B7"/>
  </w:style>
  <w:style w:type="paragraph" w:customStyle="1" w:styleId="western">
    <w:name w:val="western"/>
    <w:basedOn w:val="a"/>
    <w:rsid w:val="00942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20</cp:revision>
  <dcterms:created xsi:type="dcterms:W3CDTF">2022-01-19T14:39:00Z</dcterms:created>
  <dcterms:modified xsi:type="dcterms:W3CDTF">2023-03-16T07:53:00Z</dcterms:modified>
</cp:coreProperties>
</file>