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27" w:rsidRDefault="00115427" w:rsidP="001154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115427" w:rsidRDefault="00115427" w:rsidP="001154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115427" w:rsidRDefault="00115427" w:rsidP="00115427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115427" w:rsidRDefault="00115427" w:rsidP="00115427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/>
      </w:tblPr>
      <w:tblGrid>
        <w:gridCol w:w="2375"/>
        <w:gridCol w:w="2410"/>
        <w:gridCol w:w="2410"/>
        <w:gridCol w:w="3260"/>
      </w:tblGrid>
      <w:tr w:rsidR="00115427" w:rsidTr="00115427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115427" w:rsidRDefault="007E2BDF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15427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115427">
              <w:t xml:space="preserve"> </w:t>
            </w:r>
            <w:r w:rsidR="00115427">
              <w:rPr>
                <w:sz w:val="16"/>
              </w:rPr>
              <w:t xml:space="preserve"> </w:t>
            </w:r>
            <w:r w:rsidR="00115427">
              <w:t>гуманитарного  цикла</w:t>
            </w:r>
          </w:p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115427" w:rsidRDefault="007E2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5427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№1 </w:t>
            </w:r>
            <w:proofErr w:type="gramStart"/>
            <w:r w:rsidR="0011542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115427" w:rsidRDefault="0011542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27" w:rsidRDefault="00115427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115427" w:rsidRDefault="00115427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115427" w:rsidRDefault="00115427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115427" w:rsidRDefault="00115427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115427" w:rsidRDefault="00115427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15427" w:rsidRDefault="00115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115427" w:rsidRDefault="00115427" w:rsidP="00115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pStyle w:val="2"/>
        <w:rPr>
          <w:caps/>
          <w:sz w:val="24"/>
          <w:szCs w:val="24"/>
          <w:u w:val="single"/>
        </w:rPr>
      </w:pPr>
    </w:p>
    <w:p w:rsidR="00115427" w:rsidRDefault="00115427" w:rsidP="00115427">
      <w:pPr>
        <w:pStyle w:val="2"/>
        <w:rPr>
          <w:caps/>
          <w:sz w:val="24"/>
          <w:szCs w:val="24"/>
          <w:u w:val="single"/>
        </w:rPr>
      </w:pPr>
    </w:p>
    <w:p w:rsidR="00115427" w:rsidRDefault="00115427" w:rsidP="00115427">
      <w:pPr>
        <w:pStyle w:val="2"/>
        <w:rPr>
          <w:caps/>
          <w:sz w:val="24"/>
          <w:szCs w:val="24"/>
          <w:u w:val="single"/>
        </w:rPr>
      </w:pPr>
    </w:p>
    <w:p w:rsidR="00115427" w:rsidRDefault="00115427" w:rsidP="00115427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450"/>
      </w:tblGrid>
      <w:tr w:rsidR="00115427" w:rsidTr="00115427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115427" w:rsidTr="00115427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 </w:t>
            </w:r>
            <w:r w:rsidR="00FB1DB0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</w:tr>
      <w:tr w:rsidR="00115427" w:rsidTr="00115427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115427" w:rsidTr="00115427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115427" w:rsidTr="00115427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115427" w:rsidTr="00115427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115427" w:rsidTr="00115427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427" w:rsidRDefault="00115427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115427" w:rsidRDefault="00115427" w:rsidP="00115427"/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115427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427" w:rsidRDefault="005B3B2B" w:rsidP="0011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525653" w:rsidRDefault="00525653" w:rsidP="00525653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caps/>
          <w:sz w:val="24"/>
          <w:szCs w:val="24"/>
        </w:rPr>
      </w:pPr>
      <w:r>
        <w:rPr>
          <w:caps/>
          <w:sz w:val="24"/>
          <w:szCs w:val="24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525653" w:rsidTr="0052565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525653" w:rsidTr="00525653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53" w:rsidRDefault="00525653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525653" w:rsidRDefault="00525653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</w:p>
        </w:tc>
      </w:tr>
      <w:tr w:rsidR="00525653" w:rsidTr="0052565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53" w:rsidRDefault="00525653" w:rsidP="005256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525653" w:rsidTr="0052565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53" w:rsidRDefault="00525653" w:rsidP="005256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525653" w:rsidTr="0052565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53" w:rsidRDefault="00525653" w:rsidP="005256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6B1B95">
              <w:t xml:space="preserve">2021-2022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525653" w:rsidTr="0052565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53" w:rsidRDefault="00525653" w:rsidP="005256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6B1B95">
              <w:t xml:space="preserve">2021-2022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525653" w:rsidTr="0052565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653" w:rsidRDefault="00525653" w:rsidP="0052565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E10C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t xml:space="preserve"> Основной образовательной программы основного общего образования, утверждённого приказом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525653" w:rsidRPr="004A74F4" w:rsidRDefault="004A74F4" w:rsidP="004A74F4">
      <w:pPr>
        <w:rPr>
          <w:b/>
          <w:sz w:val="24"/>
          <w:szCs w:val="24"/>
        </w:rPr>
      </w:pPr>
      <w:r w:rsidRPr="004A74F4">
        <w:rPr>
          <w:b/>
          <w:sz w:val="24"/>
          <w:szCs w:val="24"/>
        </w:rPr>
        <w:t xml:space="preserve">                                                     </w:t>
      </w:r>
      <w:r w:rsidR="00525653" w:rsidRPr="004A74F4">
        <w:rPr>
          <w:b/>
          <w:sz w:val="24"/>
          <w:szCs w:val="24"/>
        </w:rPr>
        <w:t xml:space="preserve">УЧЕБНО-МЕТОДИЧЕСКОЕ ОБЕСПЕЧЕНИЕ </w:t>
      </w:r>
    </w:p>
    <w:p w:rsidR="00525653" w:rsidRPr="004A74F4" w:rsidRDefault="00525653" w:rsidP="00525653">
      <w:pPr>
        <w:jc w:val="center"/>
        <w:rPr>
          <w:b/>
          <w:sz w:val="24"/>
          <w:szCs w:val="24"/>
        </w:rPr>
      </w:pPr>
      <w:r w:rsidRPr="004A74F4">
        <w:rPr>
          <w:b/>
          <w:sz w:val="24"/>
          <w:szCs w:val="24"/>
        </w:rPr>
        <w:t>ОБРАЗОВАТЕЛЬНОГО ПРОЦЕССА</w:t>
      </w:r>
    </w:p>
    <w:p w:rsidR="00525653" w:rsidRDefault="00525653" w:rsidP="00525653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3745"/>
        <w:gridCol w:w="1536"/>
        <w:gridCol w:w="1750"/>
      </w:tblGrid>
      <w:tr w:rsidR="00525653" w:rsidTr="00A86F6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525653" w:rsidTr="00A86F6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Мурталиев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86F67">
              <w:rPr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A86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Махачкала</w:t>
            </w:r>
          </w:p>
          <w:p w:rsidR="00A86F67" w:rsidRDefault="00A86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A86F67" w:rsidRDefault="00A86F6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педагики</w:t>
            </w:r>
            <w:proofErr w:type="spellEnd"/>
          </w:p>
        </w:tc>
      </w:tr>
    </w:tbl>
    <w:p w:rsidR="00525653" w:rsidRDefault="00525653" w:rsidP="00525653">
      <w:pPr>
        <w:rPr>
          <w:rFonts w:eastAsia="Times New Roman"/>
          <w:sz w:val="24"/>
          <w:szCs w:val="24"/>
        </w:rPr>
      </w:pPr>
    </w:p>
    <w:p w:rsidR="00525653" w:rsidRPr="004A74F4" w:rsidRDefault="00525653" w:rsidP="00525653">
      <w:pPr>
        <w:jc w:val="center"/>
        <w:rPr>
          <w:rStyle w:val="FontStyle43"/>
          <w:b/>
          <w:sz w:val="24"/>
          <w:szCs w:val="24"/>
        </w:rPr>
      </w:pPr>
      <w:r w:rsidRPr="004A74F4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00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8369"/>
      </w:tblGrid>
      <w:tr w:rsidR="00525653" w:rsidTr="00D4313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E0" w:rsidRDefault="008C77E0" w:rsidP="008C77E0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8C77E0" w:rsidRDefault="008C77E0" w:rsidP="008C77E0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социокультурными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духовно-нравственными ценностями, принятыми в обществе правилами и нормами поведения и способствуют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C77E0" w:rsidRDefault="008C77E0" w:rsidP="008C77E0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8C77E0" w:rsidRDefault="008C77E0" w:rsidP="008C7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C77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8C77E0" w:rsidRDefault="008C77E0" w:rsidP="008C77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предмета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8C77E0" w:rsidRDefault="008C77E0" w:rsidP="008C77E0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525653" w:rsidRDefault="00525653" w:rsidP="008D397F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525653" w:rsidTr="00D4313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5653" w:rsidRDefault="0052565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Регулятивные УУД: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проблему (тему) и цели урока; способность к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целеполаганию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>, включая постановку новых целей;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525653" w:rsidRDefault="00525653" w:rsidP="00D43131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525653" w:rsidTr="00D4313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Познавательные УУД: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фактуальную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подтекстовую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>, концептуальную; адекватно </w:t>
            </w:r>
            <w:proofErr w:type="spellStart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основную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 и дополнительную информацию текста, воспринятого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4A74F4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</w:t>
            </w:r>
            <w:r w:rsidRPr="004A74F4">
              <w:rPr>
                <w:rFonts w:ascii="Arial" w:hAnsi="Arial" w:cs="Arial"/>
                <w:color w:val="000000"/>
                <w:sz w:val="22"/>
              </w:rPr>
              <w:lastRenderedPageBreak/>
              <w:t xml:space="preserve">текст;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несплошной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 текст – иллюстрация, таблица, схема);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proofErr w:type="spellStart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525653" w:rsidRDefault="00525653" w:rsidP="00D43131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 xml:space="preserve">Средством развития </w:t>
            </w:r>
            <w:proofErr w:type="gramStart"/>
            <w:r w:rsidRPr="004A74F4">
              <w:rPr>
                <w:rFonts w:ascii="Arial" w:hAnsi="Arial" w:cs="Arial"/>
                <w:color w:val="000000"/>
                <w:sz w:val="22"/>
              </w:rPr>
              <w:t>познавательных</w:t>
            </w:r>
            <w:proofErr w:type="gram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 УУД служат тексты учебника и его методический аппарат; технология продуктивного чтения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25653" w:rsidTr="00D4313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525653" w:rsidRDefault="00525653" w:rsidP="00D43131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4A74F4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525653" w:rsidTr="00D4313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5653" w:rsidRDefault="0052565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по </w:t>
            </w:r>
            <w:proofErr w:type="spellStart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морфемике</w:t>
            </w:r>
            <w:proofErr w:type="spellEnd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 и словообразованию: </w:t>
            </w:r>
            <w:r w:rsidRPr="004A74F4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ознакомительно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>); различать простое и сложное предложение; производить синтаксический разбор предложения;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525653" w:rsidRPr="004A74F4" w:rsidRDefault="0052565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находить изученные типы смысловых отрезков в предложениях и тексте, правильно оформлять предложения изученных типов </w:t>
            </w:r>
            <w:r w:rsidRPr="004A74F4">
              <w:rPr>
                <w:rFonts w:ascii="Arial" w:hAnsi="Arial" w:cs="Arial"/>
                <w:color w:val="000000"/>
                <w:sz w:val="22"/>
              </w:rPr>
              <w:lastRenderedPageBreak/>
              <w:t>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525653" w:rsidRDefault="00525653" w:rsidP="00D43131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proofErr w:type="gramStart"/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информацией: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  <w:proofErr w:type="gramEnd"/>
          </w:p>
        </w:tc>
      </w:tr>
      <w:tr w:rsidR="00525653" w:rsidTr="00D4313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525653" w:rsidRDefault="00525653" w:rsidP="00525653">
      <w:pPr>
        <w:rPr>
          <w:rFonts w:eastAsia="Times New Roman"/>
          <w:sz w:val="24"/>
          <w:szCs w:val="24"/>
        </w:rPr>
      </w:pPr>
    </w:p>
    <w:p w:rsidR="004A74F4" w:rsidRPr="004A74F4" w:rsidRDefault="00525653" w:rsidP="00525653">
      <w:pPr>
        <w:jc w:val="center"/>
        <w:rPr>
          <w:rStyle w:val="FontStyle43"/>
          <w:b/>
          <w:sz w:val="22"/>
          <w:szCs w:val="24"/>
        </w:rPr>
      </w:pPr>
      <w:r w:rsidRPr="004A74F4">
        <w:rPr>
          <w:rStyle w:val="FontStyle43"/>
          <w:b/>
          <w:sz w:val="22"/>
          <w:szCs w:val="24"/>
        </w:rPr>
        <w:t>ПЛАНИРУЕМЫЕ ОБРАЗОВАТЕЛЬНЫЕ РЕЗУЛЬТАТЫ ОСВОЕНИЯ</w:t>
      </w:r>
    </w:p>
    <w:p w:rsidR="00525653" w:rsidRPr="004A74F4" w:rsidRDefault="00525653" w:rsidP="00525653">
      <w:pPr>
        <w:jc w:val="center"/>
        <w:rPr>
          <w:rStyle w:val="FontStyle43"/>
          <w:b/>
          <w:sz w:val="22"/>
          <w:szCs w:val="24"/>
        </w:rPr>
      </w:pPr>
      <w:r w:rsidRPr="004A74F4">
        <w:rPr>
          <w:rStyle w:val="FontStyle43"/>
          <w:b/>
          <w:sz w:val="22"/>
          <w:szCs w:val="24"/>
        </w:rPr>
        <w:t xml:space="preserve"> ПРЕДМЕТА, КУРСА (ФК ГОС)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8"/>
        <w:gridCol w:w="6912"/>
      </w:tblGrid>
      <w:tr w:rsidR="00525653" w:rsidTr="00D43131">
        <w:trPr>
          <w:trHeight w:val="58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/ понимать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единицы языка, их признаки;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525653" w:rsidRDefault="00525653" w:rsidP="00D4313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525653" w:rsidTr="00D43131">
        <w:trPr>
          <w:trHeight w:val="56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формулировать вопросы по содержанию текста;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ЧТЕНИЕ: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конспект прочитанного текста;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ГОВОРЕНИЕ: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ПИСЬМО: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писать изложения по публицистическим, художественным текстам, сохраняя композиционную форму, типологическое </w:t>
            </w:r>
            <w:r>
              <w:rPr>
                <w:sz w:val="24"/>
                <w:szCs w:val="24"/>
              </w:rPr>
              <w:lastRenderedPageBreak/>
              <w:t>строение, характерные языковые средства;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525653" w:rsidRDefault="0052565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525653" w:rsidRDefault="00525653" w:rsidP="00D43131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совершенствовать </w:t>
            </w:r>
            <w:proofErr w:type="gramStart"/>
            <w:r>
              <w:rPr>
                <w:sz w:val="24"/>
                <w:szCs w:val="24"/>
              </w:rPr>
              <w:t>написанное</w:t>
            </w:r>
            <w:proofErr w:type="gramEnd"/>
            <w:r>
              <w:rPr>
                <w:sz w:val="24"/>
                <w:szCs w:val="24"/>
              </w:rPr>
              <w:t>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525653" w:rsidRDefault="00525653" w:rsidP="00525653">
      <w:pPr>
        <w:rPr>
          <w:rFonts w:eastAsia="Times New Roman"/>
          <w:sz w:val="24"/>
          <w:szCs w:val="24"/>
        </w:rPr>
      </w:pPr>
    </w:p>
    <w:p w:rsidR="00525653" w:rsidRDefault="00525653" w:rsidP="00525653">
      <w:pPr>
        <w:rPr>
          <w:rFonts w:eastAsia="Times New Roman"/>
          <w:sz w:val="24"/>
          <w:szCs w:val="24"/>
        </w:rPr>
      </w:pPr>
    </w:p>
    <w:p w:rsidR="00F8507C" w:rsidRDefault="00F8507C" w:rsidP="00F8507C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F8507C" w:rsidRDefault="00F8507C" w:rsidP="00F8507C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8507C" w:rsidRDefault="00F8507C" w:rsidP="00F8507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43131" w:rsidRDefault="00D43131" w:rsidP="00525653">
      <w:pPr>
        <w:rPr>
          <w:rFonts w:eastAsia="Times New Roman"/>
          <w:sz w:val="24"/>
          <w:szCs w:val="24"/>
        </w:rPr>
      </w:pPr>
    </w:p>
    <w:tbl>
      <w:tblPr>
        <w:tblW w:w="5388" w:type="pct"/>
        <w:tblInd w:w="-743" w:type="dxa"/>
        <w:tblLook w:val="04A0"/>
      </w:tblPr>
      <w:tblGrid>
        <w:gridCol w:w="3932"/>
        <w:gridCol w:w="6382"/>
      </w:tblGrid>
      <w:tr w:rsidR="00031273" w:rsidTr="006E40A8">
        <w:trPr>
          <w:trHeight w:val="2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31273" w:rsidRDefault="00031273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031273" w:rsidRDefault="00031273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031273" w:rsidTr="006E40A8">
        <w:trPr>
          <w:trHeight w:val="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73" w:rsidRDefault="00031273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73" w:rsidRDefault="00031273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525653" w:rsidRDefault="00525653" w:rsidP="00E10C28">
      <w:pPr>
        <w:rPr>
          <w:sz w:val="24"/>
          <w:szCs w:val="24"/>
        </w:rPr>
      </w:pPr>
      <w:r>
        <w:rPr>
          <w:sz w:val="24"/>
          <w:szCs w:val="24"/>
        </w:rPr>
        <w:t>СОДЕРЖАНИЕ УЧЕБНОГО ПРЕДМЕТА, КУРС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из ООП)</w:t>
      </w:r>
    </w:p>
    <w:tbl>
      <w:tblPr>
        <w:tblStyle w:val="a6"/>
        <w:tblW w:w="0" w:type="auto"/>
        <w:tblInd w:w="-885" w:type="dxa"/>
        <w:tblLook w:val="04A0"/>
      </w:tblPr>
      <w:tblGrid>
        <w:gridCol w:w="10349"/>
      </w:tblGrid>
      <w:tr w:rsidR="00525653" w:rsidTr="00D43131">
        <w:trPr>
          <w:trHeight w:val="287"/>
        </w:trPr>
        <w:tc>
          <w:tcPr>
            <w:tcW w:w="10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Речь и речевое общение. </w:t>
            </w:r>
          </w:p>
          <w:p w:rsidR="00525653" w:rsidRDefault="00525653" w:rsidP="00D43131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 Речь и речевое общение. Речевая ситуация. Речь устная и письменная. Речь диалогическая и монологическая. Монолог и его виды. Диалог и его виды.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II. Речевая деятельность.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Виды речевой деятельности: чтение,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(слушание), говорение, письмо. Культура чтения, </w:t>
            </w:r>
            <w:proofErr w:type="spellStart"/>
            <w:r>
              <w:rPr>
                <w:sz w:val="24"/>
                <w:szCs w:val="24"/>
              </w:rPr>
              <w:t>аудирования</w:t>
            </w:r>
            <w:proofErr w:type="spellEnd"/>
            <w:r>
              <w:rPr>
                <w:sz w:val="24"/>
                <w:szCs w:val="24"/>
              </w:rPr>
              <w:t>, говорения и письма.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</w:t>
            </w:r>
            <w:proofErr w:type="spellStart"/>
            <w:r>
              <w:rPr>
                <w:sz w:val="24"/>
                <w:szCs w:val="24"/>
              </w:rPr>
              <w:t>аудирования</w:t>
            </w:r>
            <w:proofErr w:type="spellEnd"/>
            <w:r>
              <w:rPr>
                <w:sz w:val="24"/>
                <w:szCs w:val="24"/>
              </w:rPr>
              <w:t xml:space="preserve">. Изложение содержания прослушанного или прочитанного текста (подробное, сжатое, выборочное). 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</w:t>
            </w:r>
            <w:proofErr w:type="spellStart"/>
            <w:r>
              <w:rPr>
                <w:sz w:val="24"/>
                <w:szCs w:val="24"/>
              </w:rPr>
              <w:t>поиск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нализ</w:t>
            </w:r>
            <w:proofErr w:type="spellEnd"/>
            <w:r>
              <w:rPr>
                <w:sz w:val="24"/>
                <w:szCs w:val="24"/>
              </w:rPr>
              <w:t xml:space="preserve"> и преобразование информации, извлечённой из различных источников.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III. Текст. 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1.Понятие текста, основные признаки текста (</w:t>
            </w:r>
            <w:proofErr w:type="spellStart"/>
            <w:r>
              <w:rPr>
                <w:sz w:val="24"/>
                <w:szCs w:val="24"/>
              </w:rPr>
              <w:t>членимость</w:t>
            </w:r>
            <w:proofErr w:type="spellEnd"/>
            <w:r>
              <w:rPr>
                <w:sz w:val="24"/>
                <w:szCs w:val="24"/>
              </w:rPr>
              <w:t xml:space="preserve">, смысловая цельность, связность). Тема, основная мысль текста. </w:t>
            </w:r>
            <w:proofErr w:type="spellStart"/>
            <w:r>
              <w:rPr>
                <w:sz w:val="24"/>
                <w:szCs w:val="24"/>
              </w:rPr>
              <w:t>Микротема</w:t>
            </w:r>
            <w:proofErr w:type="spellEnd"/>
            <w:r>
              <w:rPr>
                <w:sz w:val="24"/>
                <w:szCs w:val="24"/>
              </w:rPr>
              <w:t xml:space="preserve"> текста. Средства связи предложений и частей текста. Абзац как средство композиционно-стилистического членения текста. </w:t>
            </w:r>
            <w:proofErr w:type="spellStart"/>
            <w:r>
              <w:rPr>
                <w:sz w:val="24"/>
                <w:szCs w:val="24"/>
              </w:rPr>
              <w:t>Функциональносмысловые</w:t>
            </w:r>
            <w:proofErr w:type="spellEnd"/>
            <w:r>
              <w:rPr>
                <w:sz w:val="24"/>
                <w:szCs w:val="24"/>
              </w:rPr>
              <w:t xml:space="preserve"> типы речи: описание, повествование, рассуждение. Структура текста. План текста и тезисы как виды информационной переработки текста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Анализ текста с точки зрения его темы, основной мысли, структуры, принадлежности к функционально-смысловому типу речи. Деление текста </w:t>
            </w:r>
            <w:proofErr w:type="spellStart"/>
            <w:r>
              <w:rPr>
                <w:sz w:val="24"/>
                <w:szCs w:val="24"/>
              </w:rPr>
              <w:t>насмысловые</w:t>
            </w:r>
            <w:proofErr w:type="spellEnd"/>
            <w:r>
              <w:rPr>
                <w:sz w:val="24"/>
                <w:szCs w:val="24"/>
              </w:rPr>
              <w:t xml:space="preserve"> части и составление плана. Определение средств и способов связи предложений в тексте. Анализ языковых особенностей текста. Выбор языковых сре</w:t>
            </w:r>
            <w:proofErr w:type="gramStart"/>
            <w:r>
              <w:rPr>
                <w:sz w:val="24"/>
                <w:szCs w:val="24"/>
              </w:rPr>
              <w:t>дств в з</w:t>
            </w:r>
            <w:proofErr w:type="gramEnd"/>
            <w:r>
              <w:rPr>
                <w:sz w:val="24"/>
                <w:szCs w:val="24"/>
              </w:rPr>
              <w:t>ависимости от цели, темы, основной мысли и ситуации общения.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IV. Функциональные разновидности языка. Функциональные разновидности языка: разговорный язык; Функциональные стили: научный, публицистический, </w:t>
            </w:r>
            <w:proofErr w:type="spellStart"/>
            <w:r>
              <w:rPr>
                <w:sz w:val="24"/>
                <w:szCs w:val="24"/>
              </w:rPr>
              <w:t>официальноделовой</w:t>
            </w:r>
            <w:proofErr w:type="spellEnd"/>
            <w:r>
              <w:rPr>
                <w:sz w:val="24"/>
                <w:szCs w:val="24"/>
              </w:rPr>
              <w:t xml:space="preserve">: язык художественной литературы. </w:t>
            </w:r>
            <w:proofErr w:type="gramStart"/>
            <w:r>
              <w:rPr>
                <w:sz w:val="24"/>
                <w:szCs w:val="24"/>
              </w:rPr>
              <w:t>Основные жанры научного (отзыв, выступление, доклад), Публицистического (выступление, интервью), официально-делового (расписка, доверенность, заявление) стилей, разговорной речи (рассказ, беседа).</w:t>
            </w:r>
            <w:proofErr w:type="gramEnd"/>
            <w:r>
              <w:rPr>
                <w:sz w:val="24"/>
                <w:szCs w:val="24"/>
              </w:rPr>
              <w:t xml:space="preserve"> Установление принадлежности текста к определённой функциональной разновидности языка. Создание письменных высказываний разных стилей, жанров и типов речи: тезисы, отзыв, письмо, расписка, </w:t>
            </w:r>
            <w:proofErr w:type="spellStart"/>
            <w:r>
              <w:rPr>
                <w:sz w:val="24"/>
                <w:szCs w:val="24"/>
              </w:rPr>
              <w:t>доверенность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аявление</w:t>
            </w:r>
            <w:proofErr w:type="spellEnd"/>
            <w:r>
              <w:rPr>
                <w:sz w:val="24"/>
                <w:szCs w:val="24"/>
              </w:rPr>
              <w:t>; повествование, описание, рассуждение. Выступление • перед аудиторией сверстников с небольшими сообщениями, докладом. Содержание, обеспечивающее формирование языковой и лингвистической (языковедческой) компетенций.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V. Общие сведения о языке. 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 xml:space="preserve">Родные (аварский, даргинский, </w:t>
            </w:r>
            <w:proofErr w:type="spellStart"/>
            <w:r>
              <w:rPr>
                <w:sz w:val="24"/>
                <w:szCs w:val="24"/>
              </w:rPr>
              <w:t>лакский</w:t>
            </w:r>
            <w:proofErr w:type="spellEnd"/>
            <w:r>
              <w:rPr>
                <w:sz w:val="24"/>
                <w:szCs w:val="24"/>
              </w:rPr>
              <w:t>, лезгинский, кумыкский, табасаранский) языки - государственные национальные языки дагестанских народов, государственные языки Республики Дагестан.</w:t>
            </w:r>
            <w:proofErr w:type="gramEnd"/>
            <w:r>
              <w:rPr>
                <w:sz w:val="24"/>
                <w:szCs w:val="24"/>
              </w:rPr>
              <w:t xml:space="preserve"> Родные языки в кругу других дагестанских языков. Роль русского языка в развитии родных языков. Формы функционирования современного родного языка: литературный язык, диалекты, просторечие, профессиональные разновидности.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Родные (аварский, даргинский, </w:t>
            </w:r>
            <w:proofErr w:type="spellStart"/>
            <w:r>
              <w:rPr>
                <w:sz w:val="24"/>
                <w:szCs w:val="24"/>
              </w:rPr>
              <w:t>лакский</w:t>
            </w:r>
            <w:proofErr w:type="spellEnd"/>
            <w:r>
              <w:rPr>
                <w:sz w:val="24"/>
                <w:szCs w:val="24"/>
              </w:rPr>
              <w:t>, лезгинский, кумыкский, табасаранский) языки - языки дагестанской художественной литературы.</w:t>
            </w:r>
            <w:proofErr w:type="gramEnd"/>
            <w:r>
              <w:rPr>
                <w:sz w:val="24"/>
                <w:szCs w:val="24"/>
              </w:rPr>
              <w:t xml:space="preserve"> Основные изобразительные средства родного языка. Лингвистика как наука о языке. Основные разделы лингвистики. Краткие сведения о </w:t>
            </w:r>
            <w:proofErr w:type="spellStart"/>
            <w:r>
              <w:rPr>
                <w:sz w:val="24"/>
                <w:szCs w:val="24"/>
              </w:rPr>
              <w:t>лингвистахдагестановедах</w:t>
            </w:r>
            <w:proofErr w:type="spellEnd"/>
            <w:r>
              <w:rPr>
                <w:sz w:val="24"/>
                <w:szCs w:val="24"/>
              </w:rPr>
              <w:t xml:space="preserve"> (П. К. </w:t>
            </w:r>
            <w:proofErr w:type="spellStart"/>
            <w:r>
              <w:rPr>
                <w:sz w:val="24"/>
                <w:szCs w:val="24"/>
              </w:rPr>
              <w:t>Услар</w:t>
            </w:r>
            <w:proofErr w:type="spellEnd"/>
            <w:r>
              <w:rPr>
                <w:sz w:val="24"/>
                <w:szCs w:val="24"/>
              </w:rPr>
              <w:t xml:space="preserve">, Л.И. Жирков, А.А. и А.Е. </w:t>
            </w:r>
            <w:proofErr w:type="spellStart"/>
            <w:r>
              <w:rPr>
                <w:sz w:val="24"/>
                <w:szCs w:val="24"/>
              </w:rPr>
              <w:t>Бокаревы</w:t>
            </w:r>
            <w:proofErr w:type="spellEnd"/>
            <w:r>
              <w:rPr>
                <w:sz w:val="24"/>
                <w:szCs w:val="24"/>
              </w:rPr>
              <w:t>, М.Е. Алексеев, А.С. Чикобава и др.).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2. Осознание важности коммуникативных умений в жизни человека, понимание роли родного языка в жизни общества. Понимание различий между литературным языком и диалектами, просторечием, профессиональными разновидностями языка. Осознание красоты, богатства; выразительности родного языка. Наблюдение за использованием изобразительных средств языка в художественных текстах.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VI. Фонетика и орфоэпия.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1.Фонетика как раздел лингвистики. Звук как единица языка: Система гласных звуков. Система согласных звуков. Изменение звуков в речевом потоке. Слог. Ударение. Орфоэпия как раздел лингвистики. Основные правила нормативного произношения и ударения. Орфоэпический словарь.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Совершенствование навыков произношения </w:t>
            </w:r>
            <w:proofErr w:type="spellStart"/>
            <w:r>
              <w:rPr>
                <w:sz w:val="24"/>
                <w:szCs w:val="24"/>
              </w:rPr>
              <w:t>геминатов</w:t>
            </w:r>
            <w:proofErr w:type="spellEnd"/>
            <w:r>
              <w:rPr>
                <w:sz w:val="24"/>
                <w:szCs w:val="24"/>
              </w:rPr>
              <w:t xml:space="preserve">, лабиализованных и </w:t>
            </w:r>
            <w:proofErr w:type="spellStart"/>
            <w:r>
              <w:rPr>
                <w:sz w:val="24"/>
                <w:szCs w:val="24"/>
              </w:rPr>
              <w:t>специфичеких</w:t>
            </w:r>
            <w:proofErr w:type="spellEnd"/>
            <w:r>
              <w:rPr>
                <w:sz w:val="24"/>
                <w:szCs w:val="24"/>
              </w:rPr>
              <w:t xml:space="preserve"> звуков. Проведение фонетического разбора слов. Нормативное произношение слов. Оценка собственной и чужой речи с точки зрения орфоэпической правильности. Применение </w:t>
            </w:r>
            <w:proofErr w:type="spellStart"/>
            <w:r>
              <w:rPr>
                <w:sz w:val="24"/>
                <w:szCs w:val="24"/>
              </w:rPr>
              <w:t>фонетикоорфоэпических</w:t>
            </w:r>
            <w:proofErr w:type="spellEnd"/>
            <w:r>
              <w:rPr>
                <w:sz w:val="24"/>
                <w:szCs w:val="24"/>
              </w:rPr>
              <w:t xml:space="preserve"> знаний и умений в собственной речевой практике.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VII Графика 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Графика как раздел лингвистики. Соотношение звука и буквы. Обозначение на письме </w:t>
            </w:r>
            <w:proofErr w:type="spellStart"/>
            <w:r>
              <w:rPr>
                <w:sz w:val="24"/>
                <w:szCs w:val="24"/>
              </w:rPr>
              <w:t>геминатов</w:t>
            </w:r>
            <w:proofErr w:type="spellEnd"/>
            <w:r>
              <w:rPr>
                <w:sz w:val="24"/>
                <w:szCs w:val="24"/>
              </w:rPr>
              <w:t xml:space="preserve"> и лабиализованных звуков. Способы обозначения [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].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Совершенствование навыков сопоставления звукового и буквенного состава слова. Использование знания алфавита при поиске информации в словарях. VIII. 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и словообразование.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как раздел лингвистики. Морфема как минимальная значимая единица языка. Словообразующие и формообразующие морфемы. Суффикс как формообразующая и словообразующая морфема. Окончание как формообразующая морфема. Корень. Однокоренные слова. Чередование гласных и согласных в морфемах слов. Словообразование как раздел лингвистики. Исходная (производящая) основа слова и словообразующая морфема. Основные способы образования слов: суффиксальный, словосложение, переход слова из одной части речи в другую, метатония. Словообразовательный и морфемный словари.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 Осмысление морфемы как значимой единицы языка Осознание </w:t>
            </w:r>
            <w:proofErr w:type="spellStart"/>
            <w:r>
              <w:rPr>
                <w:sz w:val="24"/>
                <w:szCs w:val="24"/>
              </w:rPr>
              <w:t>ролиморфем</w:t>
            </w:r>
            <w:proofErr w:type="spellEnd"/>
            <w:r>
              <w:rPr>
                <w:sz w:val="24"/>
                <w:szCs w:val="24"/>
              </w:rPr>
              <w:t xml:space="preserve"> в процессах </w:t>
            </w:r>
            <w:proofErr w:type="spellStart"/>
            <w:r>
              <w:rPr>
                <w:sz w:val="24"/>
                <w:szCs w:val="24"/>
              </w:rPr>
              <w:t>формо</w:t>
            </w:r>
            <w:proofErr w:type="spellEnd"/>
            <w:r>
              <w:rPr>
                <w:sz w:val="24"/>
                <w:szCs w:val="24"/>
              </w:rPr>
              <w:t xml:space="preserve">- и словообразования. Определение основных способов словообразования, построение словообразовательных цепочек слов. Применение знаний и умений по </w:t>
            </w:r>
            <w:proofErr w:type="spellStart"/>
            <w:r>
              <w:rPr>
                <w:sz w:val="24"/>
                <w:szCs w:val="24"/>
              </w:rPr>
              <w:t>морфемике</w:t>
            </w:r>
            <w:proofErr w:type="spellEnd"/>
            <w:r>
              <w:rPr>
                <w:sz w:val="24"/>
                <w:szCs w:val="24"/>
              </w:rPr>
              <w:t xml:space="preserve"> и словообразованию в практике правописания. Использование словообразовательного и морфемного словарей при решении разнообразных учебных задач.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IX. Лексикология и фразеология. </w:t>
            </w:r>
          </w:p>
          <w:p w:rsidR="00525653" w:rsidRDefault="00525653" w:rsidP="00D43131">
            <w:pPr>
              <w:pStyle w:val="a4"/>
              <w:numPr>
                <w:ilvl w:val="0"/>
                <w:numId w:val="2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 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Толковые словари родного языка. Синонимы. Антонимы. Омонимы. Словари синонимов, антонимов родного языка. Лексика родного языка с точки зрения её происхождения: исконно родные (аварские, даргинские, </w:t>
            </w:r>
            <w:proofErr w:type="spellStart"/>
            <w:r>
              <w:rPr>
                <w:sz w:val="24"/>
                <w:szCs w:val="24"/>
              </w:rPr>
              <w:t>лакские</w:t>
            </w:r>
            <w:proofErr w:type="spellEnd"/>
            <w:r>
              <w:rPr>
                <w:sz w:val="24"/>
                <w:szCs w:val="24"/>
              </w:rPr>
              <w:t xml:space="preserve">, лезгинские, кумыкские, табасаранские) и заимствованные слова. Лексика родного языка с точки зрения её активного и пассивного запаса. Архаизмы, историзмы, неологизмы. Лексика родного языка с точки зрения сферы её употребления. Общеупотребительные слова. Диалектные слова. Термины и профессионализмы. Стилистические пласты лексики. Фразеология как раздел лингвистики. Фразеологизмы. Пословицы, поговорки, афоризмы, крылатые слова. Фразеологические словари. Равные виды лексических словарей и их роль в овладении </w:t>
            </w:r>
            <w:proofErr w:type="spellStart"/>
            <w:proofErr w:type="gramStart"/>
            <w:r>
              <w:rPr>
                <w:sz w:val="24"/>
                <w:szCs w:val="24"/>
              </w:rPr>
              <w:t>словарным-богатством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родного языка.</w:t>
            </w:r>
          </w:p>
          <w:p w:rsidR="00525653" w:rsidRDefault="00525653" w:rsidP="00D43131">
            <w:pPr>
              <w:pStyle w:val="a4"/>
              <w:numPr>
                <w:ilvl w:val="0"/>
                <w:numId w:val="2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 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</w:t>
            </w:r>
            <w:r>
              <w:rPr>
                <w:sz w:val="24"/>
                <w:szCs w:val="24"/>
              </w:rPr>
              <w:lastRenderedPageBreak/>
              <w:t>стилистической принадлежности. Употребление лексических сре</w:t>
            </w:r>
            <w:proofErr w:type="gramStart"/>
            <w:r>
              <w:rPr>
                <w:sz w:val="24"/>
                <w:szCs w:val="24"/>
              </w:rPr>
              <w:t>дств в с</w:t>
            </w:r>
            <w:proofErr w:type="gramEnd"/>
            <w:r>
              <w:rPr>
                <w:sz w:val="24"/>
                <w:szCs w:val="24"/>
              </w:rPr>
              <w:t xml:space="preserve">оответствии со значением 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ситуацией общения. Оценка своей и чужой речи с точки зрения точного, уместного и выразительного словоупотребления. Проведение лексического разбора слов. Извлечение необходимой информации из лексических словарей различных типов и использование её в различных видах деятельности.</w:t>
            </w:r>
          </w:p>
          <w:p w:rsidR="00525653" w:rsidRDefault="00525653" w:rsidP="00D43131">
            <w:pPr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X. Морфология. </w:t>
            </w:r>
          </w:p>
          <w:p w:rsidR="00525653" w:rsidRDefault="00525653" w:rsidP="00D43131">
            <w:pPr>
              <w:ind w:left="318"/>
            </w:pPr>
            <w:r>
              <w:rPr>
                <w:sz w:val="24"/>
                <w:szCs w:val="24"/>
              </w:rPr>
              <w:t xml:space="preserve">1. Морфология как раздел грамматики. Части речи как </w:t>
            </w:r>
            <w:proofErr w:type="spellStart"/>
            <w:r>
              <w:rPr>
                <w:sz w:val="24"/>
                <w:szCs w:val="24"/>
              </w:rPr>
              <w:t>лексикограмматические</w:t>
            </w:r>
            <w:proofErr w:type="spellEnd"/>
            <w:r>
              <w:rPr>
                <w:sz w:val="24"/>
                <w:szCs w:val="24"/>
              </w:rPr>
              <w:t xml:space="preserve"> разряды слов. Система частей речи в родном языке. Самостоятельные (знаменательные) части речи.</w:t>
            </w:r>
          </w:p>
        </w:tc>
      </w:tr>
      <w:tr w:rsidR="00525653" w:rsidTr="00D43131">
        <w:trPr>
          <w:trHeight w:val="538"/>
        </w:trPr>
        <w:tc>
          <w:tcPr>
            <w:tcW w:w="10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653" w:rsidRDefault="00525653">
            <w:pPr>
              <w:rPr>
                <w:rFonts w:eastAsia="Times New Roman"/>
              </w:rPr>
            </w:pPr>
          </w:p>
        </w:tc>
      </w:tr>
    </w:tbl>
    <w:p w:rsidR="00525653" w:rsidRDefault="00525653" w:rsidP="00525653"/>
    <w:p w:rsidR="00525653" w:rsidRDefault="00525653" w:rsidP="00525653"/>
    <w:p w:rsidR="00525653" w:rsidRDefault="00525653" w:rsidP="00525653">
      <w:pPr>
        <w:overflowPunct w:val="0"/>
        <w:autoSpaceDE w:val="0"/>
        <w:autoSpaceDN w:val="0"/>
        <w:adjustRightInd w:val="0"/>
        <w:jc w:val="center"/>
        <w:textAlignment w:val="baseline"/>
      </w:pPr>
      <w:r>
        <w:t xml:space="preserve">ТЕМАТИЧЕСКОЕ ПЛАНИРОВАНИЕ </w:t>
      </w:r>
    </w:p>
    <w:tbl>
      <w:tblPr>
        <w:tblW w:w="10504" w:type="dxa"/>
        <w:jc w:val="center"/>
        <w:tblInd w:w="-25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9"/>
        <w:gridCol w:w="4961"/>
        <w:gridCol w:w="3692"/>
        <w:gridCol w:w="992"/>
      </w:tblGrid>
      <w:tr w:rsidR="00E10C28" w:rsidTr="00E10C28">
        <w:trPr>
          <w:trHeight w:val="51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Pr="00827B7E" w:rsidRDefault="00D43118" w:rsidP="00D431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</w:pPr>
            <w:r w:rsidRPr="00827B7E">
              <w:t>Тема раздела</w:t>
            </w:r>
          </w:p>
          <w:p w:rsidR="00D43118" w:rsidRDefault="00D43118" w:rsidP="00D4311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0C28" w:rsidRPr="00D43118" w:rsidRDefault="00E10C28" w:rsidP="00D43118">
            <w:pPr>
              <w:spacing w:before="120"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Default="00D43118" w:rsidP="00D431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05CE">
              <w:rPr>
                <w:b/>
                <w:color w:val="000000"/>
              </w:rPr>
              <w:t>Модуль воспитательной программы «Школьный урок»</w:t>
            </w:r>
          </w:p>
          <w:p w:rsidR="00E10C28" w:rsidRDefault="00E10C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0C28" w:rsidRDefault="00E10C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0C28" w:rsidRDefault="00E10C2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 xml:space="preserve">Примерное </w:t>
            </w:r>
          </w:p>
          <w:p w:rsidR="00E10C28" w:rsidRDefault="00E10C28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>количество часов</w:t>
            </w:r>
          </w:p>
        </w:tc>
      </w:tr>
      <w:tr w:rsidR="00E10C28" w:rsidTr="00D43118">
        <w:trPr>
          <w:cantSplit/>
          <w:trHeight w:val="1052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28" w:rsidRDefault="00E10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Синтаксис и пунктуация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E10C28" w:rsidRDefault="00D43118" w:rsidP="00D431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605745">
              <w:rPr>
                <w:color w:val="000000"/>
              </w:rPr>
              <w:t>День учителя.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Простое предложение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Default="00D43118" w:rsidP="00D43118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</w:pPr>
            <w:r w:rsidRPr="00605745">
              <w:t>Всемирный день ребенка</w:t>
            </w:r>
          </w:p>
          <w:p w:rsidR="00E10C28" w:rsidRDefault="00D43118" w:rsidP="00D431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t xml:space="preserve">День Матери.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Главные члены предложения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D43118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D43118" w:rsidRPr="008F4026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Второстепенные члены предложения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Односоставные предложения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Конкурс чтецов «</w:t>
            </w:r>
            <w:proofErr w:type="gramStart"/>
            <w:r w:rsidRPr="00E405CE">
              <w:rPr>
                <w:color w:val="000000"/>
              </w:rPr>
              <w:t>Художественное</w:t>
            </w:r>
            <w:proofErr w:type="gramEnd"/>
            <w:r w:rsidRPr="00E405CE">
              <w:rPr>
                <w:color w:val="000000"/>
              </w:rPr>
              <w:t xml:space="preserve"> сл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D43118" w:rsidRDefault="00D43118" w:rsidP="00D431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ручного письма. Урок – сочинение</w:t>
            </w:r>
          </w:p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Типы простого предложения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E10C28" w:rsidRDefault="00D43118" w:rsidP="00D431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535C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осложненное предложение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D43118" w:rsidRDefault="00D43118" w:rsidP="00D43118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535C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Обращение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D431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D43118" w:rsidRDefault="00D43118" w:rsidP="00D431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E10C28" w:rsidRDefault="00D43118" w:rsidP="00D431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E10C28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C28" w:rsidRDefault="00E10C28" w:rsidP="00E10C2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43131" w:rsidRDefault="00D43131" w:rsidP="00525653"/>
    <w:p w:rsidR="00E23BB1" w:rsidRDefault="00E23BB1" w:rsidP="00E23BB1">
      <w:pPr>
        <w:pStyle w:val="11"/>
        <w:rPr>
          <w:sz w:val="32"/>
          <w:szCs w:val="32"/>
        </w:rPr>
      </w:pPr>
    </w:p>
    <w:p w:rsidR="00E23BB1" w:rsidRDefault="00E23BB1" w:rsidP="00E23BB1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E23BB1" w:rsidRDefault="00E23BB1" w:rsidP="00E23BB1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E23BB1" w:rsidRDefault="00E23BB1" w:rsidP="00E23BB1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BB1" w:rsidRDefault="00E2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BB1" w:rsidRDefault="00E2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3BB1" w:rsidRDefault="00E23BB1" w:rsidP="00E23B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BB1" w:rsidRDefault="00E23BB1" w:rsidP="00E23BB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E23BB1" w:rsidRDefault="00E23BB1" w:rsidP="00E23BB1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374D98" w:rsidRDefault="00525653" w:rsidP="00E96A9C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  <w:bookmarkStart w:id="0" w:name="_GoBack"/>
      <w:bookmarkEnd w:id="0"/>
    </w:p>
    <w:p w:rsidR="00E96A9C" w:rsidRDefault="00E96A9C" w:rsidP="00E96A9C">
      <w:pPr>
        <w:ind w:firstLine="567"/>
        <w:jc w:val="both"/>
      </w:pPr>
    </w:p>
    <w:p w:rsidR="00E96A9C" w:rsidRDefault="00E96A9C" w:rsidP="00E96A9C">
      <w:pPr>
        <w:ind w:firstLine="567"/>
        <w:jc w:val="both"/>
      </w:pPr>
    </w:p>
    <w:p w:rsidR="00E96A9C" w:rsidRDefault="00E96A9C" w:rsidP="00E96A9C">
      <w:pPr>
        <w:ind w:firstLine="567"/>
        <w:jc w:val="both"/>
      </w:pPr>
    </w:p>
    <w:p w:rsidR="00E96A9C" w:rsidRDefault="00E96A9C" w:rsidP="00E96A9C">
      <w:pPr>
        <w:ind w:firstLine="567"/>
        <w:jc w:val="both"/>
      </w:pPr>
    </w:p>
    <w:p w:rsidR="00E96A9C" w:rsidRDefault="00E96A9C" w:rsidP="00E96A9C">
      <w:pPr>
        <w:ind w:firstLine="567"/>
        <w:jc w:val="both"/>
      </w:pPr>
    </w:p>
    <w:p w:rsidR="00763DA6" w:rsidRDefault="00763DA6" w:rsidP="00E96A9C">
      <w:pPr>
        <w:ind w:firstLine="567"/>
        <w:jc w:val="both"/>
      </w:pPr>
    </w:p>
    <w:p w:rsidR="00763DA6" w:rsidRDefault="00763DA6" w:rsidP="00E96A9C">
      <w:pPr>
        <w:ind w:firstLine="567"/>
        <w:jc w:val="both"/>
      </w:pPr>
    </w:p>
    <w:p w:rsidR="004576A4" w:rsidRDefault="004576A4" w:rsidP="00E96A9C">
      <w:pPr>
        <w:ind w:firstLine="567"/>
        <w:jc w:val="both"/>
      </w:pPr>
    </w:p>
    <w:p w:rsidR="004576A4" w:rsidRDefault="004576A4" w:rsidP="00E96A9C">
      <w:pPr>
        <w:ind w:firstLine="567"/>
        <w:jc w:val="both"/>
      </w:pPr>
    </w:p>
    <w:p w:rsidR="004576A4" w:rsidRDefault="004576A4" w:rsidP="00E96A9C">
      <w:pPr>
        <w:ind w:firstLine="567"/>
        <w:jc w:val="both"/>
      </w:pPr>
    </w:p>
    <w:p w:rsidR="004576A4" w:rsidRDefault="004576A4" w:rsidP="00E96A9C">
      <w:pPr>
        <w:ind w:firstLine="567"/>
        <w:jc w:val="both"/>
      </w:pPr>
    </w:p>
    <w:p w:rsidR="004576A4" w:rsidRDefault="004576A4" w:rsidP="00E96A9C">
      <w:pPr>
        <w:ind w:firstLine="567"/>
        <w:jc w:val="both"/>
      </w:pPr>
    </w:p>
    <w:p w:rsidR="004576A4" w:rsidRDefault="004576A4" w:rsidP="00E96A9C">
      <w:pPr>
        <w:ind w:firstLine="567"/>
        <w:jc w:val="both"/>
      </w:pPr>
    </w:p>
    <w:p w:rsidR="00E96A9C" w:rsidRDefault="00E96A9C" w:rsidP="00E96A9C">
      <w:pPr>
        <w:ind w:firstLine="567"/>
        <w:jc w:val="both"/>
      </w:pPr>
    </w:p>
    <w:p w:rsidR="00D43118" w:rsidRDefault="00D43118" w:rsidP="00E96A9C">
      <w:pPr>
        <w:ind w:firstLine="567"/>
        <w:jc w:val="both"/>
      </w:pPr>
    </w:p>
    <w:p w:rsidR="00D43118" w:rsidRDefault="00D43118" w:rsidP="00E96A9C">
      <w:pPr>
        <w:ind w:firstLine="567"/>
        <w:jc w:val="both"/>
      </w:pPr>
    </w:p>
    <w:p w:rsidR="00D43118" w:rsidRDefault="00D43118" w:rsidP="004A74F4">
      <w:pPr>
        <w:jc w:val="both"/>
      </w:pPr>
    </w:p>
    <w:p w:rsidR="004A74F4" w:rsidRDefault="004A74F4" w:rsidP="004A74F4">
      <w:pPr>
        <w:jc w:val="both"/>
      </w:pPr>
    </w:p>
    <w:p w:rsidR="004A74F4" w:rsidRPr="00E96A9C" w:rsidRDefault="004A74F4" w:rsidP="004A74F4">
      <w:pPr>
        <w:jc w:val="both"/>
      </w:pPr>
    </w:p>
    <w:p w:rsidR="00374D98" w:rsidRDefault="007826E9" w:rsidP="00374D9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p w:rsidR="007826E9" w:rsidRDefault="007826E9" w:rsidP="00374D9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485" w:type="dxa"/>
        <w:tblInd w:w="-8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104"/>
        <w:gridCol w:w="708"/>
        <w:gridCol w:w="22"/>
        <w:gridCol w:w="1254"/>
        <w:gridCol w:w="21"/>
        <w:gridCol w:w="967"/>
        <w:gridCol w:w="1842"/>
      </w:tblGrid>
      <w:tr w:rsidR="00374D98" w:rsidTr="00763DA6">
        <w:trPr>
          <w:trHeight w:val="285"/>
        </w:trPr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D98" w:rsidRDefault="00374D9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№ </w:t>
            </w:r>
          </w:p>
        </w:tc>
        <w:tc>
          <w:tcPr>
            <w:tcW w:w="51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D98" w:rsidRDefault="00374D9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 Тема урока</w:t>
            </w:r>
          </w:p>
        </w:tc>
        <w:tc>
          <w:tcPr>
            <w:tcW w:w="708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374D98" w:rsidRDefault="00374D9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часы</w:t>
            </w:r>
          </w:p>
        </w:tc>
        <w:tc>
          <w:tcPr>
            <w:tcW w:w="2264" w:type="dxa"/>
            <w:gridSpan w:val="4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D98" w:rsidRDefault="00374D98">
            <w:pPr>
              <w:spacing w:after="300" w:line="240" w:lineRule="auto"/>
              <w:ind w:left="1230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/</w:t>
            </w:r>
            <w:proofErr w:type="spellStart"/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</w:p>
        </w:tc>
        <w:tc>
          <w:tcPr>
            <w:tcW w:w="1842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74D98" w:rsidRDefault="00374D9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t>примечание</w:t>
            </w:r>
          </w:p>
        </w:tc>
      </w:tr>
      <w:tr w:rsidR="00374D98" w:rsidTr="00763DA6">
        <w:trPr>
          <w:trHeight w:val="255"/>
        </w:trPr>
        <w:tc>
          <w:tcPr>
            <w:tcW w:w="56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D98" w:rsidRDefault="00374D9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510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D98" w:rsidRDefault="00374D9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D98" w:rsidRDefault="00374D9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374D98" w:rsidRDefault="00374D98">
            <w:pPr>
              <w:spacing w:after="300" w:line="240" w:lineRule="auto"/>
              <w:ind w:left="555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374D98" w:rsidRDefault="00374D98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</w:t>
            </w:r>
            <w:proofErr w:type="spellEnd"/>
          </w:p>
        </w:tc>
        <w:tc>
          <w:tcPr>
            <w:tcW w:w="1842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D98" w:rsidRDefault="00374D98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Повторение изученного материала в 5-7 классах. Фонетика.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Лексика и фразеология.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Входной контрольный диктант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 слова и словообразование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Морфология.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Понятие о словосочетании и предложении. Отличие словосочетания от предложений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B4081E">
        <w:trPr>
          <w:trHeight w:val="608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B4081E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Pr="004576A4" w:rsidRDefault="004A74F4" w:rsidP="004A74F4">
            <w:pPr>
              <w:spacing w:before="600" w:after="0"/>
              <w:rPr>
                <w:rFonts w:ascii="OpenSans" w:eastAsia="Times New Roman" w:hAnsi="OpenSans" w:cs="Times New Roman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Контрольный диктант 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A74F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 над ошибками 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Связ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слов в словосочетаниях и предложениях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A74F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Способы подчинительной связи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Порядок слов в словосочетаниях и предложениях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Логическое ударение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rPr>
          <w:trHeight w:val="7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Главный член предложения. Подлежащее.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915A86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7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Сказуемое. Простое глагольное сказуемое.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ED609B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Именное составное сказуемое. Глагольное составное сказуемое.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ED609B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Контрольный диктант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ED609B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 над ошибками Прямое дополнение. Определение. 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ED609B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Косвенное дополнение.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ED609B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Обстоятельство. Обстоятельство места и времени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ED609B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Обстоятельство образа действия. Обстоятельство причины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98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20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Неопределенные личные предложения. Безличные предложения.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Определенные личные предложения.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Назывные предложения. Полное и неполное предложения.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Однородные члены предложения. Союзы в однородных членах предложения.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Знаки препинания при однородных членах предложениях. Обобщающие слова при однородных членах предложения.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Контрольный диктант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 над 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ошибками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.О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бращение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Вводные слова и вводные 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предложения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Обособленные члены предложения.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Обособленное определение. Обособленные приложения.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Обособленные обстоятельства.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Предложение с прямой речью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.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Знаки препинания при прямой речи.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Диалог.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Предложения с прямой речью. Замена прямой речи косвенной речью.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Цитаты и знаки препинания в них.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Контрольный  диктант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4576A4" w:rsidTr="00763DA6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34.</w:t>
            </w: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Работа над ошибками. Повторение.</w:t>
            </w:r>
          </w:p>
        </w:tc>
        <w:tc>
          <w:tcPr>
            <w:tcW w:w="73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4576A4" w:rsidRDefault="004576A4" w:rsidP="004576A4"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Pr="00BA7F0C" w:rsidRDefault="004576A4" w:rsidP="004576A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4576A4" w:rsidRDefault="004576A4" w:rsidP="004576A4"/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576A4" w:rsidRDefault="004576A4" w:rsidP="004576A4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</w:tbl>
    <w:p w:rsidR="00374D98" w:rsidRDefault="00374D98" w:rsidP="00374D9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374D98" w:rsidRDefault="00374D98" w:rsidP="00374D9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374D98" w:rsidRDefault="00374D98" w:rsidP="00374D98"/>
    <w:p w:rsidR="00374D98" w:rsidRDefault="00374D98" w:rsidP="00525653">
      <w:pPr>
        <w:rPr>
          <w:lang w:eastAsia="ar-SA"/>
        </w:rPr>
      </w:pPr>
    </w:p>
    <w:p w:rsidR="00C1186B" w:rsidRDefault="00C1186B" w:rsidP="00525653">
      <w:pPr>
        <w:rPr>
          <w:lang w:eastAsia="ar-SA"/>
        </w:rPr>
      </w:pPr>
    </w:p>
    <w:p w:rsidR="00C1186B" w:rsidRDefault="00C1186B" w:rsidP="00525653">
      <w:pPr>
        <w:rPr>
          <w:lang w:eastAsia="ar-SA"/>
        </w:rPr>
      </w:pPr>
    </w:p>
    <w:p w:rsidR="00C1186B" w:rsidRDefault="00C1186B" w:rsidP="00525653">
      <w:pPr>
        <w:rPr>
          <w:lang w:eastAsia="ar-SA"/>
        </w:rPr>
      </w:pPr>
    </w:p>
    <w:p w:rsidR="00C1186B" w:rsidRDefault="00C1186B" w:rsidP="00525653">
      <w:pPr>
        <w:rPr>
          <w:lang w:eastAsia="ar-SA"/>
        </w:rPr>
      </w:pPr>
    </w:p>
    <w:p w:rsidR="00C1186B" w:rsidRDefault="00C1186B" w:rsidP="00C1186B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C1186B" w:rsidRDefault="00C1186B" w:rsidP="00C1186B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C1186B" w:rsidTr="00C1186B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C1186B" w:rsidTr="00C1186B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C1186B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C1186B" w:rsidRDefault="00C1186B" w:rsidP="00C1186B"/>
    <w:p w:rsidR="00C1186B" w:rsidRDefault="00C1186B" w:rsidP="00C1186B">
      <w:pPr>
        <w:pStyle w:val="a9"/>
        <w:tabs>
          <w:tab w:val="left" w:pos="1674"/>
          <w:tab w:val="left" w:pos="5265"/>
          <w:tab w:val="center" w:pos="5386"/>
        </w:tabs>
      </w:pPr>
    </w:p>
    <w:p w:rsidR="00C1186B" w:rsidRDefault="00C1186B" w:rsidP="00525653">
      <w:pPr>
        <w:rPr>
          <w:lang w:eastAsia="ar-SA"/>
        </w:rPr>
      </w:pPr>
    </w:p>
    <w:sectPr w:rsidR="00C1186B" w:rsidSect="006E0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E49"/>
    <w:rsid w:val="00031273"/>
    <w:rsid w:val="00040192"/>
    <w:rsid w:val="00115427"/>
    <w:rsid w:val="001B7859"/>
    <w:rsid w:val="003030E7"/>
    <w:rsid w:val="00304F42"/>
    <w:rsid w:val="00374D98"/>
    <w:rsid w:val="004576A4"/>
    <w:rsid w:val="004A0A41"/>
    <w:rsid w:val="004A74F4"/>
    <w:rsid w:val="00524D41"/>
    <w:rsid w:val="00525653"/>
    <w:rsid w:val="00531741"/>
    <w:rsid w:val="00535C81"/>
    <w:rsid w:val="00553B33"/>
    <w:rsid w:val="00556A6C"/>
    <w:rsid w:val="005945D5"/>
    <w:rsid w:val="005B3B2B"/>
    <w:rsid w:val="00633573"/>
    <w:rsid w:val="0063734B"/>
    <w:rsid w:val="00644CD8"/>
    <w:rsid w:val="006B1B95"/>
    <w:rsid w:val="006E01D4"/>
    <w:rsid w:val="006E40A8"/>
    <w:rsid w:val="00742C28"/>
    <w:rsid w:val="0074516A"/>
    <w:rsid w:val="00763DA6"/>
    <w:rsid w:val="007826E9"/>
    <w:rsid w:val="007E2BDF"/>
    <w:rsid w:val="007E35E7"/>
    <w:rsid w:val="00850BAF"/>
    <w:rsid w:val="00862969"/>
    <w:rsid w:val="008B7A32"/>
    <w:rsid w:val="008C77E0"/>
    <w:rsid w:val="008D397F"/>
    <w:rsid w:val="008E0C6D"/>
    <w:rsid w:val="00913104"/>
    <w:rsid w:val="00941019"/>
    <w:rsid w:val="00943CED"/>
    <w:rsid w:val="00955E38"/>
    <w:rsid w:val="009723F2"/>
    <w:rsid w:val="00A31B97"/>
    <w:rsid w:val="00A86F67"/>
    <w:rsid w:val="00AD32A3"/>
    <w:rsid w:val="00B170FD"/>
    <w:rsid w:val="00B4081E"/>
    <w:rsid w:val="00B43768"/>
    <w:rsid w:val="00B7289C"/>
    <w:rsid w:val="00BA447C"/>
    <w:rsid w:val="00BD7FB3"/>
    <w:rsid w:val="00C01DA9"/>
    <w:rsid w:val="00C10D39"/>
    <w:rsid w:val="00C1186B"/>
    <w:rsid w:val="00C32F93"/>
    <w:rsid w:val="00C531F7"/>
    <w:rsid w:val="00C53FCA"/>
    <w:rsid w:val="00C96AF1"/>
    <w:rsid w:val="00CB4E49"/>
    <w:rsid w:val="00CC45F5"/>
    <w:rsid w:val="00CD28E6"/>
    <w:rsid w:val="00D43118"/>
    <w:rsid w:val="00D43131"/>
    <w:rsid w:val="00D955BB"/>
    <w:rsid w:val="00DB2144"/>
    <w:rsid w:val="00E10C28"/>
    <w:rsid w:val="00E23BB1"/>
    <w:rsid w:val="00E30453"/>
    <w:rsid w:val="00E96A9C"/>
    <w:rsid w:val="00EB09D1"/>
    <w:rsid w:val="00EF35EB"/>
    <w:rsid w:val="00EF67DD"/>
    <w:rsid w:val="00F24529"/>
    <w:rsid w:val="00F53833"/>
    <w:rsid w:val="00F5617E"/>
    <w:rsid w:val="00F8507C"/>
    <w:rsid w:val="00FA1BAC"/>
    <w:rsid w:val="00FB1DB0"/>
    <w:rsid w:val="00FC1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D4"/>
  </w:style>
  <w:style w:type="paragraph" w:styleId="1">
    <w:name w:val="heading 1"/>
    <w:basedOn w:val="a"/>
    <w:next w:val="a"/>
    <w:link w:val="10"/>
    <w:uiPriority w:val="99"/>
    <w:qFormat/>
    <w:rsid w:val="00CB4E49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B4E49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4E4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CB4E49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CB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B4E49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rsid w:val="00CB4E49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CB4E49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uiPriority w:val="99"/>
    <w:qFormat/>
    <w:rsid w:val="00CB4E49"/>
    <w:rPr>
      <w:b/>
      <w:bCs/>
    </w:rPr>
  </w:style>
  <w:style w:type="table" w:styleId="a6">
    <w:name w:val="Table Grid"/>
    <w:basedOn w:val="a1"/>
    <w:uiPriority w:val="59"/>
    <w:rsid w:val="00525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4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131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F8507C"/>
    <w:pPr>
      <w:spacing w:after="0" w:line="240" w:lineRule="auto"/>
    </w:pPr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rsid w:val="008D39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D397F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4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FCB62-2154-4AB9-95F2-09548BB0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43</cp:revision>
  <cp:lastPrinted>2020-09-16T06:48:00Z</cp:lastPrinted>
  <dcterms:created xsi:type="dcterms:W3CDTF">2019-09-05T18:56:00Z</dcterms:created>
  <dcterms:modified xsi:type="dcterms:W3CDTF">2021-09-28T17:29:00Z</dcterms:modified>
</cp:coreProperties>
</file>