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center"/>
        <w:tblInd w:w="0" w:type="dxa"/>
        <w:tblBorders/>
        <w:tblCellMar>
          <w:top w:w="0" w:type="dxa"/>
          <w:left w:w="105" w:type="dxa"/>
          <w:bottom w:w="0" w:type="dxa"/>
          <w:right w:w="105" w:type="dxa"/>
        </w:tblCellMar>
        <w:tblLook w:val="04a0" w:noVBand="1" w:noHBand="0" w:lastColumn="0" w:firstColumn="1" w:lastRow="0" w:firstRow="1"/>
      </w:tblPr>
      <w:tblGrid>
        <w:gridCol w:w="3076"/>
        <w:gridCol w:w="2130"/>
        <w:gridCol w:w="2100"/>
        <w:gridCol w:w="2665"/>
      </w:tblGrid>
      <w:tr>
        <w:trPr/>
        <w:tc>
          <w:tcPr>
            <w:tcW w:w="9971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800100" cy="8229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048" w:type="dxa"/>
              <w:jc w:val="left"/>
              <w:tblInd w:w="0" w:type="dxa"/>
              <w:tblBorders/>
              <w:tblCellMar>
                <w:top w:w="0" w:type="dxa"/>
                <w:left w:w="105" w:type="dxa"/>
                <w:bottom w:w="0" w:type="dxa"/>
                <w:right w:w="105" w:type="dxa"/>
              </w:tblCellMar>
              <w:tblLook w:val="04a0" w:noVBand="1" w:noHBand="0" w:lastColumn="0" w:firstColumn="1" w:lastRow="0" w:firstRow="1"/>
            </w:tblPr>
            <w:tblGrid>
              <w:gridCol w:w="9048"/>
            </w:tblGrid>
            <w:tr>
              <w:trPr>
                <w:trHeight w:val="870" w:hRule="atLeast"/>
              </w:trPr>
              <w:tc>
                <w:tcPr>
                  <w:tcW w:w="9048" w:type="dxa"/>
                  <w:tcBorders/>
                  <w:shd w:fill="auto" w:val="clear"/>
                </w:tcPr>
                <w:p>
                  <w:pPr>
                    <w:pStyle w:val="Normal"/>
                    <w:keepNext/>
                    <w:widowControl w:val="false"/>
                    <w:spacing w:lineRule="auto" w:line="360" w:before="0" w:after="0"/>
                    <w:jc w:val="center"/>
                    <w:rPr>
                      <w:rFonts w:ascii="Times New Roman" w:hAnsi="Times New Roman"/>
                      <w:b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МУНИЦИПАЛЬНОЕ  КАЗЕННОЕ  ОБЩЕОБРАЗОВАТЕЛЬНОЕ УЧРЕЖДЕНИЕ </w:t>
                  </w:r>
                </w:p>
                <w:p>
                  <w:pPr>
                    <w:pStyle w:val="Normal"/>
                    <w:keepNext/>
                    <w:widowControl w:val="false"/>
                    <w:spacing w:lineRule="auto" w:line="360" w:before="0" w:after="0"/>
                    <w:jc w:val="center"/>
                    <w:rPr>
                      <w:rFonts w:ascii="Times New Roman" w:hAnsi="Times New Roman"/>
                      <w:b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«ХУЦЕЕВСКАЯ СРЕДНЯЯ  ОБЩЕОБРАЗОВАТЕЛЬНАЯ  ШКОЛА»</w:t>
                  </w:r>
                </w:p>
                <w:p>
                  <w:pPr>
                    <w:pStyle w:val="Normal"/>
                    <w:keepNext/>
                    <w:widowControl w:val="false"/>
                    <w:tabs>
                      <w:tab w:val="left" w:pos="1425" w:leader="none"/>
                      <w:tab w:val="center" w:pos="4415" w:leader="none"/>
                    </w:tabs>
                    <w:spacing w:lineRule="auto" w:line="360" w:before="0" w:after="0"/>
                    <w:rPr>
                      <w:rFonts w:ascii="Times New Roman" w:hAnsi="Times New Roman"/>
                      <w:b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ab/>
                    <w:tab/>
                    <w:t>КИЗЛЯРСКОГО РАЙОНА РЕСПУБЛИКИ ДАГЕСТАН</w:t>
                  </w:r>
                </w:p>
                <w:p>
                  <w:pPr>
                    <w:pStyle w:val="Normal"/>
                    <w:keepNext/>
                    <w:widowControl w:val="false"/>
                    <w:spacing w:lineRule="auto" w:line="360" w:before="0" w:after="0"/>
                    <w:jc w:val="center"/>
                    <w:rPr>
                      <w:rFonts w:ascii="Times New Roman" w:hAnsi="Times New Roman"/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307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4230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 Р И К А З</w:t>
            </w:r>
          </w:p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665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307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28 августа 2020 года</w:t>
            </w:r>
          </w:p>
        </w:tc>
        <w:tc>
          <w:tcPr>
            <w:tcW w:w="2130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665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0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одноразовым бесплатным питанием  2 полугодия 2020 года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665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keepNext/>
        <w:widowControl w:val="false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 28 «Компетенция и ответственность образовательного учреждения» от 29.12.2012 года 273 ФЗ «Об образовании в  РФ»,  «Об организации питания обучающихся в общеобразовательных учреждениях Распоряжения Правительства Региона от 20.12.2013 года № 2002-РП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ПРИКАЗЫВАЮ:</w:t>
      </w:r>
    </w:p>
    <w:p>
      <w:pPr>
        <w:pStyle w:val="Normal"/>
        <w:widowControl w:val="false"/>
        <w:tabs>
          <w:tab w:val="left" w:pos="1080" w:leader="none"/>
        </w:tabs>
        <w:spacing w:lineRule="auto" w:line="240" w:before="0" w:after="0"/>
        <w:ind w:left="1080" w:hanging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ind w:left="360" w:hanging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 Обеспечить с 01 сентября  2019 года </w:t>
      </w:r>
      <w:bookmarkStart w:id="0" w:name="__DdeLink__537_1170684000"/>
      <w:r>
        <w:rPr>
          <w:rFonts w:ascii="Times New Roman" w:hAnsi="Times New Roman"/>
          <w:sz w:val="24"/>
          <w:szCs w:val="24"/>
        </w:rPr>
        <w:t>одноразовым бесплатным</w:t>
      </w:r>
      <w:bookmarkEnd w:id="0"/>
      <w:r>
        <w:rPr>
          <w:rFonts w:ascii="Times New Roman" w:hAnsi="Times New Roman"/>
          <w:sz w:val="24"/>
          <w:szCs w:val="24"/>
        </w:rPr>
        <w:t xml:space="preserve"> питанием (обед) из расчета 61 рубль в день следующих учащихся начальной школы :</w:t>
      </w:r>
    </w:p>
    <w:p>
      <w:pPr>
        <w:pStyle w:val="Normal"/>
        <w:widowControl w:val="false"/>
        <w:spacing w:lineRule="auto" w:line="240" w:before="0"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390" w:type="dxa"/>
        <w:jc w:val="left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4" w:space="0" w:color="00000A"/>
          <w:insideH w:val="single" w:sz="6" w:space="0" w:color="000001"/>
          <w:insideV w:val="single" w:sz="4" w:space="0" w:color="00000A"/>
        </w:tblBorders>
        <w:tblCellMar>
          <w:top w:w="0" w:type="dxa"/>
          <w:left w:w="9" w:type="dxa"/>
          <w:bottom w:w="0" w:type="dxa"/>
          <w:right w:w="105" w:type="dxa"/>
        </w:tblCellMar>
        <w:tblLook w:val="04a0" w:noVBand="1" w:noHBand="0" w:lastColumn="0" w:firstColumn="1" w:lastRow="0" w:firstRow="1"/>
      </w:tblPr>
      <w:tblGrid>
        <w:gridCol w:w="785"/>
        <w:gridCol w:w="3263"/>
        <w:gridCol w:w="31"/>
        <w:gridCol w:w="883"/>
        <w:gridCol w:w="7"/>
        <w:gridCol w:w="640"/>
        <w:gridCol w:w="7"/>
        <w:gridCol w:w="3054"/>
        <w:gridCol w:w="4"/>
        <w:gridCol w:w="715"/>
      </w:tblGrid>
      <w:tr>
        <w:trPr>
          <w:trHeight w:val="358" w:hRule="atLeast"/>
        </w:trPr>
        <w:tc>
          <w:tcPr>
            <w:tcW w:w="40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921" w:type="dxa"/>
            <w:gridSpan w:val="3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296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58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И.</w:t>
            </w:r>
          </w:p>
        </w:tc>
        <w:tc>
          <w:tcPr>
            <w:tcW w:w="715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Абакарова Хати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Хайбулаев Рамазан 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>
          <w:trHeight w:val="373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  <w:gridSpan w:val="2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Гаджиев Адильгерей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Чиркова Александра 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Гаджиев Муслим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Амирилаев Магомед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3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Изудинова Фатима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Гаджиев Абдул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Магомедова Аминат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Гаджимагомедов Магомед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Малачдибирова Айкат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Джаватханов Джаватхан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73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Менглибаева Амина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Курбанова Зарипат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Нурмагомедов Сайфудин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Омарова Алжана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3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Расулов Гаджимурад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Пайзулаева Самира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3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Расулова Фарида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Шахрудинов Гамзат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3</w:t>
            </w:r>
          </w:p>
        </w:tc>
      </w:tr>
      <w:tr>
        <w:trPr>
          <w:trHeight w:val="373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Хабибов Мухаммад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Алиев Мухтарабдулла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4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bookmarkStart w:id="1" w:name="__DdeLink__2182_1122702811"/>
            <w:r>
              <w:rPr/>
              <w:t xml:space="preserve">Шахрудинов </w:t>
            </w:r>
            <w:bookmarkEnd w:id="1"/>
            <w:r>
              <w:rPr/>
              <w:t xml:space="preserve">Халид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Абакарова Самира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bookmarkStart w:id="2" w:name="__DdeLink__2182_11227028111"/>
            <w:r>
              <w:rPr/>
              <w:t>Шахрудинов</w:t>
            </w:r>
            <w:bookmarkEnd w:id="2"/>
            <w:r>
              <w:rPr/>
              <w:t xml:space="preserve"> Мухаммад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Гасанова Хадижат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4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14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eastAsia="Calibri" w:cs="Times New Roman" w:ascii="Times New Roman" w:hAnsi="Times New Roman"/>
                <w:color w:val="00000A"/>
                <w:szCs w:val="28"/>
              </w:rPr>
              <w:t xml:space="preserve">Шавруханов Магомед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Джабраилова  Зайнаб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4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15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eastAsia="Calibri" w:cs="Times New Roman" w:ascii="Times New Roman" w:hAnsi="Times New Roman"/>
                <w:color w:val="00000A"/>
                <w:szCs w:val="28"/>
              </w:rPr>
              <w:t>Шуаибов Сафар Шамилович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38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Изудинов Салим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4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Амирлаев Ислам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39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Сажидахмедов Хамзат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96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Алиев Мухаммадрасул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Cs w:val="28"/>
              </w:rPr>
            </w:pPr>
            <w:r>
              <w:rPr>
                <w:rFonts w:eastAsia="Calibri" w:cs="Times New Roman" w:ascii="Times New Roman" w:hAnsi="Times New Roman"/>
                <w:szCs w:val="28"/>
              </w:rPr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Курбанова Марьям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Гаджимагомедова Зайнаб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Менгильбаева Элина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Исаков Зурпукан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Магомедов Ислам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9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Кадимагомедова Халисат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4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Магомедов Хамза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Хайбулаев Мухаммад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4</w:t>
            </w:r>
          </w:p>
        </w:tc>
      </w:tr>
      <w:tr>
        <w:trPr>
          <w:trHeight w:val="358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Малачдибиров Мухаммад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Шахрудинов Магомед</w:t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4</w:t>
            </w:r>
          </w:p>
        </w:tc>
      </w:tr>
      <w:tr>
        <w:trPr>
          <w:trHeight w:val="373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Cs w:val="28"/>
              </w:rPr>
              <w:t xml:space="preserve">Хайбулаев Абубакр </w:t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73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Cs w:val="28"/>
              </w:rPr>
            </w:pPr>
            <w:r>
              <w:rPr>
                <w:rFonts w:eastAsia="Calibri" w:cs="Times New Roman" w:ascii="Times New Roman" w:hAnsi="Times New Roman"/>
                <w:szCs w:val="28"/>
              </w:rPr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73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Cs w:val="28"/>
                <w:highlight w:val="yellow"/>
              </w:rPr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73" w:hRule="atLeast"/>
        </w:trPr>
        <w:tc>
          <w:tcPr>
            <w:tcW w:w="9389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ИТОГО: 45 учащихся</w:t>
            </w:r>
          </w:p>
        </w:tc>
      </w:tr>
      <w:tr>
        <w:trPr>
          <w:trHeight w:val="373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73" w:hRule="atLeast"/>
        </w:trPr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2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9. Классным руководителям и классным воспитателям довести до сведения детей порядок посещения столовой, лично присутствовать во время обедов (в соответствии с расписанием посещения столовой), вести ежедневный учет питания. Табели сдавать в последний день месяца ответственному за питанием Яненко Г.А. вместе с журналом.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Ответственность за организацию, учет и прием завтраков возложить на классных руководителей. </w:t>
      </w:r>
    </w:p>
    <w:p>
      <w:pPr>
        <w:pStyle w:val="Normal"/>
        <w:widowControl w:val="false"/>
        <w:spacing w:lineRule="auto" w:line="240" w:before="0"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left" w:pos="36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>. Контроль за исполнением  настоящего приказа оставляю за собой.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i/>
          <w:i/>
          <w:iCs/>
          <w:sz w:val="20"/>
          <w:szCs w:val="20"/>
          <w:lang w:val="x-none"/>
        </w:rPr>
      </w:pPr>
      <w:r>
        <w:rPr>
          <w:rFonts w:cs="Arial" w:ascii="Arial" w:hAnsi="Arial"/>
          <w:i/>
          <w:iCs/>
          <w:sz w:val="20"/>
          <w:szCs w:val="20"/>
          <w:lang w:val="x-none"/>
        </w:rPr>
        <w:tab/>
      </w:r>
    </w:p>
    <w:tbl>
      <w:tblPr>
        <w:tblW w:w="9308" w:type="dxa"/>
        <w:jc w:val="center"/>
        <w:tblInd w:w="0" w:type="dxa"/>
        <w:tblBorders/>
        <w:tblCellMar>
          <w:top w:w="0" w:type="dxa"/>
          <w:left w:w="105" w:type="dxa"/>
          <w:bottom w:w="0" w:type="dxa"/>
          <w:right w:w="105" w:type="dxa"/>
        </w:tblCellMar>
        <w:tblLook w:val="04a0" w:noVBand="1" w:noHBand="0" w:lastColumn="0" w:firstColumn="1" w:lastRow="0" w:firstRow="1"/>
      </w:tblPr>
      <w:tblGrid>
        <w:gridCol w:w="591"/>
        <w:gridCol w:w="3000"/>
        <w:gridCol w:w="1907"/>
        <w:gridCol w:w="1903"/>
        <w:gridCol w:w="1907"/>
      </w:tblGrid>
      <w:tr>
        <w:trPr/>
        <w:tc>
          <w:tcPr>
            <w:tcW w:w="5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  <w:tc>
          <w:tcPr>
            <w:tcW w:w="30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Директор школы: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</w:r>
          </w:p>
        </w:tc>
        <w:tc>
          <w:tcPr>
            <w:tcW w:w="19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Р.З</w:t>
            </w:r>
          </w:p>
        </w:tc>
        <w:tc>
          <w:tcPr>
            <w:tcW w:w="19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</w:tr>
      <w:tr>
        <w:trPr/>
        <w:tc>
          <w:tcPr>
            <w:tcW w:w="5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  <w:tc>
          <w:tcPr>
            <w:tcW w:w="30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С приказом ознакомлены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и согласны: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</w:r>
          </w:p>
        </w:tc>
        <w:tc>
          <w:tcPr>
            <w:tcW w:w="19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  <w:tc>
          <w:tcPr>
            <w:tcW w:w="19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728b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7728b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772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LibreOffice/5.0.6.2$Linux_X86_64 LibreOffice_project/00m0$Build-2</Application>
  <Paragraphs>159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2016-09-09T07:49:00Z</dcterms:created>
  <dc:creator>Admin</dc:creator>
  <dc:language>ru-RU</dc:language>
  <dcterms:modified xsi:type="dcterms:W3CDTF">2020-09-10T10:20:06Z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