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74" w:rsidRPr="00B53D35" w:rsidRDefault="00657674" w:rsidP="00B53D3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>Об утверждении Концепции развития школьных информационно-библиотечных центров (ИБЦ) Республики Дагестан</w:t>
      </w:r>
    </w:p>
    <w:p w:rsidR="00657674" w:rsidRPr="00B53D35" w:rsidRDefault="00657674" w:rsidP="00B53D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МИНИСТЕРСТВО ОБРАЗОВАНИЯ И НАУКИ РЕСПУБЛИКИ ДАГЕСТАН</w:t>
      </w:r>
      <w:r w:rsidRPr="00B53D3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B53D3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ПРИКАЗ</w:t>
      </w:r>
      <w:r w:rsidRPr="00B53D3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B53D3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от 17 января 2019 года N 94-01/19</w:t>
      </w:r>
      <w:proofErr w:type="gramStart"/>
      <w:r w:rsidRPr="00B53D3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B53D3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B53D3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О</w:t>
      </w:r>
      <w:proofErr w:type="gramEnd"/>
      <w:r w:rsidRPr="00B53D3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б утверждении Концепции развития школьных информационно-библиотечных центров (ИБЦ) Республики Дагестан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целях выполнения Плана мероприятий по реализации в 2016-2020 годах </w:t>
      </w:r>
      <w:hyperlink r:id="rId4" w:history="1">
        <w:r w:rsidRPr="00B53D3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Стратегии развития воспитания в Российской Федерации на период до 2025 года</w:t>
        </w:r>
      </w:hyperlink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утвержденной </w:t>
      </w:r>
      <w:hyperlink r:id="rId5" w:history="1">
        <w:r w:rsidRPr="00B53D3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распоряжением Правительства Российской Федерации от 29 мая 2015 г. N 996-р</w:t>
        </w:r>
      </w:hyperlink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Концепции развития школьных информационно-библиотечных центров, утвержденной </w:t>
      </w:r>
      <w:hyperlink r:id="rId6" w:history="1">
        <w:r w:rsidRPr="00B53D3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15 июня 2016 г. N 715</w:t>
        </w:r>
      </w:hyperlink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приказываю:</w:t>
      </w:r>
      <w:proofErr w:type="gramEnd"/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Утвердить Концепцию развития школьных информационно-библиотечных центров в Республике Дагестан согласно приложению к настоящему приказу (далее - Концепция).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Управлению развития общего образования (Шабанова Л.Ю.) совместно с ГБОУ ДПО "Дагестанский институт развития образования" (</w:t>
      </w:r>
      <w:proofErr w:type="spellStart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Джамалудинов</w:t>
      </w:r>
      <w:proofErr w:type="spellEnd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Г.М.) разработать и утвердить до 1 марта 2019 г. план мероприятий ("дорожную карту") по реализации Концепции в общеобразовательных организациях Республики Дагестан.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3. </w:t>
      </w:r>
      <w:proofErr w:type="gramStart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B53D35" w:rsidRDefault="00657674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53D35" w:rsidRDefault="00B53D35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657674" w:rsidRPr="00B53D35" w:rsidRDefault="00657674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Заместитель Председателя Правительства</w:t>
      </w: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Республики Дагестан - министр</w:t>
      </w: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образования и науки</w:t>
      </w: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Республики Дагестан</w:t>
      </w: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У.ОМАРОВА</w:t>
      </w:r>
    </w:p>
    <w:p w:rsidR="00657674" w:rsidRPr="00B53D35" w:rsidRDefault="00657674" w:rsidP="00B53D3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Приложение. Концепция развития школьных информационно-библиотечных центров Республики Дагестан</w:t>
      </w:r>
    </w:p>
    <w:p w:rsidR="00657674" w:rsidRPr="00B53D35" w:rsidRDefault="00657674" w:rsidP="00B53D3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Приложение</w:t>
      </w: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приказу Министерства образования</w:t>
      </w: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 науки Республики Дагестан</w:t>
      </w: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 "___" _________ 2019 г. N __</w:t>
      </w:r>
    </w:p>
    <w:p w:rsidR="00657674" w:rsidRPr="00B53D35" w:rsidRDefault="00657674" w:rsidP="00B53D3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I. Общие положения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Изменение требований в системе образования, воспитания и социализации личности вызвало необходимость повышения эффективности использования в образовательной и воспитательной деятельности информационно-библиотечных ресурсов и информационных технологий, что повлекло за собой необходимость преобразований в сфере информационно-библиотечного обслуживания участников образовательного процесса.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Актуальной становится такая организация информационно-библиотечного обслуживания участников образовательного процесса, которая расширила бы образовательное пространство, обеспечивая равенство возможностей в доступе к информации.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Целевые ориентиры развития общего образования страны, в том числе создание новой инфраструктуры образовательных организаций, обеспечивающей современные условия обучения и воспитания, обновление учебного оборудования, школьных библиотек и иных средств, необходимых для внедрения в образовательные организации эффективных образовательных технологий и педагогических методик, были обозначены на заседании Государственного совета по вопросам совершенствования системы общего образования в декабре 2015 года Президентом Российской Федерации.</w:t>
      </w:r>
      <w:proofErr w:type="gramEnd"/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Республике Дагестан основой модернизации деятельности библиотек будет являться модель сети информационно-библиотечных центров организаций, осуществляющих образовательную деятельность по основным общеобразовательным программам (далее - образовательные организации, школьные библиотеки), которая будет поддерживать инфраструктуру виртуального образовательного пространства, интерактивных сообществ, систем электронного обучения. Это однозначно сыграет большую роль в повышении качества образования в республике, так как учащиеся в сельских школах в силу удаленности их сел от центров не всегда могут получить информацию по интересующим их вопросам, а реализация такой модели позволит им получить доступ к нужной информации.</w:t>
      </w:r>
    </w:p>
    <w:p w:rsidR="00657674" w:rsidRPr="00B53D35" w:rsidRDefault="00657674" w:rsidP="00B53D3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II. Приоритетные цели, задачи и основные принципы развития информационно-библиотечных центров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Цель настоящей Концепции - создание условий для формирования современной школьной библиотеки как ключевого инструмента новой инфраструктуры образовательной организации, обеспечивающей современные условия обучения и воспитания и повышения качества образования.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Задачи: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расширение функций школьных библиотек для комплексной поддержки образовательной деятельности в соответствии с требованиями ФГОС, в том числе активное участие во внеурочной деятельности, реализации программ и проектов в сфере воспитания;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организация открытого доступа к информации, знаниям, культурным ценностям посредством использования различных видов информационных ресурсов для всех участников образовательного процесса (обучающихся, педагогов, родителей (иных законных представителей);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сети школьных информационно-библиотечных центров, реализующих различные модели: школьный, межшкольный, муниципальный информационно-библиотечный центр;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условий для дополнительного профессионального образования педагогов-библиотекарей.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Основные принципы развития школьных информационно-библиотечных центров: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принцип открытости информационно-образовательной среды, моделирующий информационно-библиотечную деятельность в инновационном развитии, обеспечивающий комфортные условия для досуговой деятельности, отдыха, свободного выхода в интернет (</w:t>
      </w:r>
      <w:proofErr w:type="spellStart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Wi-Fi</w:t>
      </w:r>
      <w:proofErr w:type="spellEnd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принцип интеграции образовательной, информационной и культурной среды, открывающий возможность для формирования условий </w:t>
      </w:r>
      <w:proofErr w:type="spellStart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смарт-обучения</w:t>
      </w:r>
      <w:proofErr w:type="spellEnd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(</w:t>
      </w:r>
      <w:proofErr w:type="spellStart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Smarteducation</w:t>
      </w:r>
      <w:proofErr w:type="spellEnd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"умное обучение") для широких кругов пользователей, включая взрослых граждан, ориентированных на самостоятельное непрерывное обучение на протяжении всей жизни;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принцип вариативности предусматривает удовлетворение индивидуальных образовательных потребностей и запросов обучающихся, повышение познавательной мотивации, развитие навыков самостоятельного мышления;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принцип сетевого взаимодействия предполагает организацию обмена опытом, коллективное обсуждение текущих задач, взаимную поддержку, действующие механизмы саморегулирования сообщества.</w:t>
      </w:r>
    </w:p>
    <w:p w:rsidR="00657674" w:rsidRPr="00B53D35" w:rsidRDefault="00657674" w:rsidP="00B53D3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III. Основные направления реализации Концепции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Расширение функций школьных библиотек, внесение изменений в основные образовательные программы и локальные акты организаций, разработка методических рекомендаций, модельных программ, проектов развития ИБЦ;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региональных инновационных площадок в целях апробирования технологии участия ИБЦ в комплексной поддержке образовательной деятельности в соответствии с требованиями ФГОС, в том числе активное участие во внеурочной деятельности, реализации программ и проектов в сфере воспитания;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определение в качестве функций школьных ИБЦ дополнительных функций по организации учебно-исследовательской и проектной деятельности, </w:t>
      </w:r>
      <w:proofErr w:type="spellStart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профориентационной</w:t>
      </w:r>
      <w:proofErr w:type="spellEnd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</w:t>
      </w:r>
      <w:proofErr w:type="spellStart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досуговой</w:t>
      </w:r>
      <w:proofErr w:type="spellEnd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творческой и игровой деятельности обучающихся в интересных для них формах;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 открытого доступа к информации посредством использования различных видов информационных ресурсов для всех участников образовательного процесса (обучающихся, педагогов, родителей (иных законных представителей);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ИБЦ современной материально-технической базой и программно-методическим ресурсом;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предоставление ИБЦ для взаимодействия с группами, имеющими различные интересы, необходимую инфраструктуру для коллективной работы, для обеспечения возможности применения в образовательном процессе современных технологий - образовательных онлайн-сервисов, виртуального образовательного пространства, электронного образовательного контента и других видов информационных образовательных средств;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разработка и апробация различных моделей ИБЦ: школьный, межшкольный, муниципальный информационно-библиотечный центр;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создание сети школьных информационно-библиотечных центров, что предполагает разработку и использование единого </w:t>
      </w:r>
      <w:proofErr w:type="spellStart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интернет-ресурса</w:t>
      </w:r>
      <w:proofErr w:type="spellEnd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наличие ресурсного центра на базе ГБОУ ДПО "Дагестанский институт развития образования", активное межрегиональное взаимодействие, описание региональных практик и изучение опыта коллег, сотрудничество с федеральной сетью школьных библиотек;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разработка и реализация дополнительных образовательных программ, в том числе с использованием электронного обучения и дистанционных образовательных технологий и программ для совместного обучения педагогических и библиотечных работников в целях создания условий для дополнительного профессионального образования педагогов-библиотекарей.</w:t>
      </w:r>
    </w:p>
    <w:p w:rsidR="00657674" w:rsidRPr="00B53D35" w:rsidRDefault="00657674" w:rsidP="00B53D3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IV. Требования к ресурсному обеспечению школьного информационно-библиотечного центра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Наличие целевых высококачественных </w:t>
      </w:r>
      <w:proofErr w:type="spellStart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разноформатных</w:t>
      </w:r>
      <w:proofErr w:type="spellEnd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фондов (печатных, </w:t>
      </w:r>
      <w:proofErr w:type="spellStart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мультимедийных</w:t>
      </w:r>
      <w:proofErr w:type="spellEnd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цифровых), которые будут способствовать реализации основных и дополнительных образовательных программ, в том числе выполнению </w:t>
      </w:r>
      <w:proofErr w:type="gramStart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индивидуальных проектов</w:t>
      </w:r>
      <w:proofErr w:type="gramEnd"/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а также всестороннему развитию обучающихся в целом;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 пространственно-обособленных зон различных типов: зоны для получения информационных ресурсов во временное пользование, зоны для самостоятельной работы с ресурсами на различных типах носителей, зоны для коллективной работы с гибкой организацией пространства, презентационной зоны для организации выставок и экспозиций, рекреационной зоны для разнообразного досуга и проведения мероприятий;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свободного доступа всем участникам образовательного процесса к электронным информационным и электронным образовательным ресурсам с учетом необходимости защиты авторских и смежных прав;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пополнение фондов как печатными, так и электронными изданиями в целях развития информационно-ресурсного обеспечения ИБЦ;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централизованной каталогизации фондов печатных изданий, электронных информационных и электронных образовательных ресурсов, а также оборудования;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механизмов привлечения к разработке, актуализации и экспертизе нового контента школьных библиотек представителей сферы образования;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разработка механизмов, обеспечивающих самоуправляемый процесс создания, обновления и фильтрации контента;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части развития программного обеспечения школьных библиотек необходимо обеспечить доступ к современным программным средствам работы с информацией, в том числе основанным на облачных технологиях;</w:t>
      </w:r>
    </w:p>
    <w:p w:rsidR="00657674" w:rsidRPr="00B53D35" w:rsidRDefault="00657674" w:rsidP="00B53D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3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 базе школьных библиотек должны получить широкое распространение электронное обучение и дистанционные образовательные технологии, поддержанные авторским информационно-образовательным контентом.</w:t>
      </w:r>
    </w:p>
    <w:p w:rsidR="00B7167A" w:rsidRPr="00B53D35" w:rsidRDefault="00B7167A" w:rsidP="00B53D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7167A" w:rsidRPr="00B53D35" w:rsidSect="00B53D35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9CD"/>
    <w:rsid w:val="00657674"/>
    <w:rsid w:val="00B139CD"/>
    <w:rsid w:val="00B53D35"/>
    <w:rsid w:val="00B7167A"/>
    <w:rsid w:val="00DD2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366501" TargetMode="External"/><Relationship Id="rId5" Type="http://schemas.openxmlformats.org/officeDocument/2006/relationships/hyperlink" Target="http://docs.cntd.ru/document/420277810" TargetMode="External"/><Relationship Id="rId4" Type="http://schemas.openxmlformats.org/officeDocument/2006/relationships/hyperlink" Target="http://docs.cntd.ru/document/4202778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1493</Words>
  <Characters>8515</Characters>
  <Application>Microsoft Office Word</Application>
  <DocSecurity>0</DocSecurity>
  <Lines>70</Lines>
  <Paragraphs>19</Paragraphs>
  <ScaleCrop>false</ScaleCrop>
  <Company/>
  <LinksUpToDate>false</LinksUpToDate>
  <CharactersWithSpaces>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</cp:lastModifiedBy>
  <cp:revision>5</cp:revision>
  <dcterms:created xsi:type="dcterms:W3CDTF">2020-02-03T12:49:00Z</dcterms:created>
  <dcterms:modified xsi:type="dcterms:W3CDTF">2020-03-02T06:50:00Z</dcterms:modified>
</cp:coreProperties>
</file>